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54" w:line="560" w:lineRule="exact"/>
        <w:jc w:val="center"/>
        <w:textAlignment w:val="baseline"/>
        <w:rPr>
          <w:rFonts w:ascii="微软雅黑" w:hAnsi="微软雅黑" w:eastAsia="微软雅黑" w:cs="微软雅黑"/>
          <w:spacing w:val="-1"/>
          <w:sz w:val="36"/>
          <w:szCs w:val="36"/>
          <w:lang w:eastAsia="zh-CN"/>
        </w:rPr>
      </w:pPr>
      <w:r>
        <w:rPr>
          <w:rFonts w:ascii="宋体" w:hAnsi="宋体" w:eastAsia="宋体" w:cs="宋体"/>
          <w:spacing w:val="-1"/>
          <w:sz w:val="36"/>
          <w:szCs w:val="36"/>
          <w:lang w:eastAsia="zh-CN"/>
        </w:rPr>
        <w:t>2024</w:t>
      </w:r>
      <w:r>
        <w:rPr>
          <w:rFonts w:ascii="宋体" w:hAnsi="宋体" w:eastAsia="宋体" w:cs="宋体"/>
          <w:spacing w:val="-67"/>
          <w:sz w:val="36"/>
          <w:szCs w:val="36"/>
          <w:lang w:eastAsia="zh-CN"/>
        </w:rPr>
        <w:t xml:space="preserve"> </w:t>
      </w:r>
      <w:r>
        <w:rPr>
          <w:rFonts w:ascii="微软雅黑" w:hAnsi="微软雅黑" w:eastAsia="微软雅黑" w:cs="微软雅黑"/>
          <w:spacing w:val="-1"/>
          <w:sz w:val="36"/>
          <w:szCs w:val="36"/>
          <w:lang w:eastAsia="zh-CN"/>
        </w:rPr>
        <w:t>年</w:t>
      </w:r>
      <w:r>
        <w:rPr>
          <w:rFonts w:hint="eastAsia" w:ascii="微软雅黑" w:hAnsi="微软雅黑" w:eastAsia="微软雅黑" w:cs="微软雅黑"/>
          <w:spacing w:val="-1"/>
          <w:sz w:val="36"/>
          <w:szCs w:val="36"/>
          <w:lang w:eastAsia="zh-CN"/>
        </w:rPr>
        <w:t>湖北省林业局林木种苗管理总站</w:t>
      </w:r>
    </w:p>
    <w:p>
      <w:pPr>
        <w:keepNext w:val="0"/>
        <w:keepLines w:val="0"/>
        <w:pageBreakBefore w:val="0"/>
        <w:widowControl/>
        <w:kinsoku w:val="0"/>
        <w:wordWrap/>
        <w:overflowPunct/>
        <w:topLinePunct w:val="0"/>
        <w:autoSpaceDE w:val="0"/>
        <w:autoSpaceDN w:val="0"/>
        <w:bidi w:val="0"/>
        <w:adjustRightInd w:val="0"/>
        <w:snapToGrid w:val="0"/>
        <w:spacing w:before="154" w:line="560" w:lineRule="exact"/>
        <w:jc w:val="center"/>
        <w:textAlignment w:val="baseline"/>
        <w:rPr>
          <w:rFonts w:ascii="微软雅黑" w:hAnsi="微软雅黑" w:eastAsia="微软雅黑" w:cs="微软雅黑"/>
          <w:sz w:val="36"/>
          <w:szCs w:val="36"/>
          <w:lang w:eastAsia="zh-CN"/>
        </w:rPr>
      </w:pPr>
      <w:r>
        <w:rPr>
          <w:rFonts w:ascii="微软雅黑" w:hAnsi="微软雅黑" w:eastAsia="微软雅黑" w:cs="微软雅黑"/>
          <w:spacing w:val="-1"/>
          <w:sz w:val="36"/>
          <w:szCs w:val="36"/>
          <w:lang w:eastAsia="zh-CN"/>
        </w:rPr>
        <w:t>预算公开情况说明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lang w:eastAsia="zh-CN"/>
        </w:rPr>
      </w:pPr>
    </w:p>
    <w:p>
      <w:pPr>
        <w:keepNext w:val="0"/>
        <w:keepLines w:val="0"/>
        <w:pageBreakBefore w:val="0"/>
        <w:widowControl/>
        <w:kinsoku w:val="0"/>
        <w:wordWrap/>
        <w:overflowPunct/>
        <w:topLinePunct w:val="0"/>
        <w:autoSpaceDE w:val="0"/>
        <w:autoSpaceDN w:val="0"/>
        <w:bidi w:val="0"/>
        <w:adjustRightInd w:val="0"/>
        <w:snapToGrid w:val="0"/>
        <w:spacing w:before="154" w:line="560" w:lineRule="exact"/>
        <w:ind w:left="3767"/>
        <w:jc w:val="both"/>
        <w:textAlignment w:val="baseline"/>
        <w:rPr>
          <w:rFonts w:ascii="微软雅黑" w:hAnsi="微软雅黑" w:eastAsia="微软雅黑" w:cs="微软雅黑"/>
          <w:sz w:val="36"/>
          <w:szCs w:val="36"/>
          <w:lang w:eastAsia="zh-CN"/>
        </w:rPr>
      </w:pPr>
      <w:r>
        <w:rPr>
          <w:rFonts w:ascii="微软雅黑" w:hAnsi="微软雅黑" w:eastAsia="微软雅黑" w:cs="微软雅黑"/>
          <w:spacing w:val="-31"/>
          <w:sz w:val="36"/>
          <w:szCs w:val="36"/>
          <w:lang w:eastAsia="zh-CN"/>
        </w:rPr>
        <w:t>目</w:t>
      </w:r>
      <w:r>
        <w:rPr>
          <w:rFonts w:ascii="微软雅黑" w:hAnsi="微软雅黑" w:eastAsia="微软雅黑" w:cs="微软雅黑"/>
          <w:spacing w:val="4"/>
          <w:sz w:val="36"/>
          <w:szCs w:val="36"/>
          <w:lang w:eastAsia="zh-CN"/>
        </w:rPr>
        <w:t xml:space="preserve">     </w:t>
      </w:r>
      <w:r>
        <w:rPr>
          <w:rFonts w:ascii="微软雅黑" w:hAnsi="微软雅黑" w:eastAsia="微软雅黑" w:cs="微软雅黑"/>
          <w:spacing w:val="-31"/>
          <w:sz w:val="36"/>
          <w:szCs w:val="36"/>
          <w:lang w:eastAsia="zh-CN"/>
        </w:rPr>
        <w:t>录</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52" w:firstLineChars="200"/>
        <w:jc w:val="both"/>
        <w:textAlignment w:val="baseline"/>
        <w:rPr>
          <w:rFonts w:ascii="黑体" w:hAnsi="黑体" w:eastAsia="黑体" w:cs="黑体"/>
          <w:sz w:val="31"/>
          <w:szCs w:val="31"/>
          <w:lang w:eastAsia="zh-CN"/>
        </w:rPr>
      </w:pPr>
      <w:r>
        <w:rPr>
          <w:rFonts w:ascii="黑体" w:hAnsi="黑体" w:eastAsia="黑体" w:cs="黑体"/>
          <w:spacing w:val="8"/>
          <w:position w:val="22"/>
          <w:sz w:val="31"/>
          <w:szCs w:val="31"/>
          <w:lang w:eastAsia="zh-CN"/>
        </w:rPr>
        <w:t>一、</w:t>
      </w:r>
      <w:r>
        <w:rPr>
          <w:rFonts w:hint="eastAsia" w:ascii="黑体" w:hAnsi="黑体" w:eastAsia="黑体" w:cs="黑体"/>
          <w:spacing w:val="8"/>
          <w:position w:val="22"/>
          <w:sz w:val="31"/>
          <w:szCs w:val="31"/>
          <w:lang w:eastAsia="zh-CN"/>
        </w:rPr>
        <w:t>部门（单位）</w:t>
      </w:r>
      <w:r>
        <w:rPr>
          <w:rFonts w:ascii="黑体" w:hAnsi="黑体" w:eastAsia="黑体" w:cs="黑体"/>
          <w:spacing w:val="8"/>
          <w:position w:val="22"/>
          <w:sz w:val="31"/>
          <w:szCs w:val="31"/>
          <w:lang w:eastAsia="zh-CN"/>
        </w:rPr>
        <w:t>主要职责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28"/>
        <w:jc w:val="both"/>
        <w:textAlignment w:val="baseline"/>
        <w:rPr>
          <w:rFonts w:ascii="黑体" w:hAnsi="黑体" w:eastAsia="黑体" w:cs="黑体"/>
          <w:sz w:val="31"/>
          <w:szCs w:val="31"/>
          <w:lang w:eastAsia="zh-CN"/>
        </w:rPr>
      </w:pPr>
      <w:r>
        <w:rPr>
          <w:rFonts w:ascii="黑体" w:hAnsi="黑体" w:eastAsia="黑体" w:cs="黑体"/>
          <w:spacing w:val="7"/>
          <w:sz w:val="31"/>
          <w:szCs w:val="31"/>
          <w:lang w:eastAsia="zh-CN"/>
        </w:rPr>
        <w:t>二、机构设置情况</w:t>
      </w:r>
    </w:p>
    <w:p>
      <w:pPr>
        <w:keepNext w:val="0"/>
        <w:keepLines w:val="0"/>
        <w:pageBreakBefore w:val="0"/>
        <w:widowControl/>
        <w:kinsoku w:val="0"/>
        <w:wordWrap/>
        <w:overflowPunct/>
        <w:topLinePunct w:val="0"/>
        <w:autoSpaceDE w:val="0"/>
        <w:autoSpaceDN w:val="0"/>
        <w:bidi w:val="0"/>
        <w:adjustRightInd w:val="0"/>
        <w:snapToGrid w:val="0"/>
        <w:spacing w:before="241" w:line="360" w:lineRule="auto"/>
        <w:ind w:left="629"/>
        <w:jc w:val="both"/>
        <w:textAlignment w:val="baseline"/>
        <w:rPr>
          <w:rFonts w:ascii="黑体" w:hAnsi="黑体" w:eastAsia="黑体" w:cs="黑体"/>
          <w:sz w:val="31"/>
          <w:szCs w:val="31"/>
          <w:lang w:eastAsia="zh-CN"/>
        </w:rPr>
      </w:pPr>
      <w:r>
        <w:rPr>
          <w:rFonts w:ascii="黑体" w:hAnsi="黑体" w:eastAsia="黑体" w:cs="黑体"/>
          <w:spacing w:val="8"/>
          <w:position w:val="22"/>
          <w:sz w:val="31"/>
          <w:szCs w:val="31"/>
          <w:lang w:eastAsia="zh-CN"/>
        </w:rPr>
        <w:t>三、预算收支及增减变化情况</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642"/>
        <w:jc w:val="both"/>
        <w:textAlignment w:val="baseline"/>
        <w:rPr>
          <w:rFonts w:ascii="黑体" w:hAnsi="黑体" w:eastAsia="黑体" w:cs="黑体"/>
          <w:sz w:val="31"/>
          <w:szCs w:val="31"/>
          <w:lang w:eastAsia="zh-CN"/>
        </w:rPr>
      </w:pPr>
      <w:r>
        <w:rPr>
          <w:rFonts w:ascii="黑体" w:hAnsi="黑体" w:eastAsia="黑体" w:cs="黑体"/>
          <w:spacing w:val="7"/>
          <w:sz w:val="31"/>
          <w:szCs w:val="31"/>
          <w:lang w:eastAsia="zh-CN"/>
        </w:rPr>
        <w:t>四、机关运行经费安排情况</w:t>
      </w:r>
    </w:p>
    <w:p>
      <w:pPr>
        <w:keepNext w:val="0"/>
        <w:keepLines w:val="0"/>
        <w:pageBreakBefore w:val="0"/>
        <w:widowControl/>
        <w:kinsoku w:val="0"/>
        <w:wordWrap/>
        <w:overflowPunct/>
        <w:topLinePunct w:val="0"/>
        <w:autoSpaceDE w:val="0"/>
        <w:autoSpaceDN w:val="0"/>
        <w:bidi w:val="0"/>
        <w:adjustRightInd w:val="0"/>
        <w:snapToGrid w:val="0"/>
        <w:spacing w:before="242" w:line="360" w:lineRule="auto"/>
        <w:ind w:left="631"/>
        <w:jc w:val="both"/>
        <w:textAlignment w:val="baseline"/>
        <w:rPr>
          <w:rFonts w:ascii="黑体" w:hAnsi="黑体" w:eastAsia="黑体" w:cs="黑体"/>
          <w:sz w:val="31"/>
          <w:szCs w:val="31"/>
          <w:lang w:eastAsia="zh-CN"/>
        </w:rPr>
      </w:pPr>
      <w:r>
        <w:rPr>
          <w:rFonts w:ascii="黑体" w:hAnsi="黑体" w:eastAsia="黑体" w:cs="黑体"/>
          <w:spacing w:val="9"/>
          <w:position w:val="22"/>
          <w:sz w:val="31"/>
          <w:szCs w:val="31"/>
          <w:lang w:eastAsia="zh-CN"/>
        </w:rPr>
        <w:t>五、一般公共预算“三公”经费及增减变化情况</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633"/>
        <w:jc w:val="both"/>
        <w:textAlignment w:val="baseline"/>
        <w:rPr>
          <w:rFonts w:ascii="黑体" w:hAnsi="黑体" w:eastAsia="黑体" w:cs="黑体"/>
          <w:sz w:val="31"/>
          <w:szCs w:val="31"/>
          <w:lang w:eastAsia="zh-CN"/>
        </w:rPr>
      </w:pPr>
      <w:r>
        <w:rPr>
          <w:rFonts w:ascii="黑体" w:hAnsi="黑体" w:eastAsia="黑体" w:cs="黑体"/>
          <w:spacing w:val="8"/>
          <w:sz w:val="31"/>
          <w:szCs w:val="31"/>
          <w:lang w:eastAsia="zh-CN"/>
        </w:rPr>
        <w:t>六、政府采购预算安排情况</w:t>
      </w:r>
    </w:p>
    <w:p>
      <w:pPr>
        <w:keepNext w:val="0"/>
        <w:keepLines w:val="0"/>
        <w:pageBreakBefore w:val="0"/>
        <w:widowControl/>
        <w:kinsoku w:val="0"/>
        <w:wordWrap/>
        <w:overflowPunct/>
        <w:topLinePunct w:val="0"/>
        <w:autoSpaceDE w:val="0"/>
        <w:autoSpaceDN w:val="0"/>
        <w:bidi w:val="0"/>
        <w:adjustRightInd w:val="0"/>
        <w:snapToGrid w:val="0"/>
        <w:spacing w:before="242" w:line="360" w:lineRule="auto"/>
        <w:ind w:left="622"/>
        <w:jc w:val="both"/>
        <w:textAlignment w:val="baseline"/>
        <w:rPr>
          <w:rFonts w:ascii="黑体" w:hAnsi="黑体" w:eastAsia="黑体" w:cs="黑体"/>
          <w:sz w:val="31"/>
          <w:szCs w:val="31"/>
          <w:lang w:eastAsia="zh-CN"/>
        </w:rPr>
      </w:pPr>
      <w:r>
        <w:rPr>
          <w:rFonts w:ascii="黑体" w:hAnsi="黑体" w:eastAsia="黑体" w:cs="黑体"/>
          <w:spacing w:val="8"/>
          <w:sz w:val="31"/>
          <w:szCs w:val="31"/>
          <w:lang w:eastAsia="zh-CN"/>
        </w:rPr>
        <w:t>七、国有资产占用情况</w:t>
      </w:r>
    </w:p>
    <w:p>
      <w:pPr>
        <w:keepNext w:val="0"/>
        <w:keepLines w:val="0"/>
        <w:pageBreakBefore w:val="0"/>
        <w:widowControl/>
        <w:kinsoku w:val="0"/>
        <w:wordWrap/>
        <w:overflowPunct/>
        <w:topLinePunct w:val="0"/>
        <w:autoSpaceDE w:val="0"/>
        <w:autoSpaceDN w:val="0"/>
        <w:bidi w:val="0"/>
        <w:adjustRightInd w:val="0"/>
        <w:snapToGrid w:val="0"/>
        <w:spacing w:before="242" w:line="360" w:lineRule="auto"/>
        <w:ind w:left="623"/>
        <w:jc w:val="both"/>
        <w:textAlignment w:val="baseline"/>
        <w:rPr>
          <w:rFonts w:ascii="黑体" w:hAnsi="黑体" w:eastAsia="黑体" w:cs="黑体"/>
          <w:sz w:val="31"/>
          <w:szCs w:val="31"/>
          <w:lang w:eastAsia="zh-CN"/>
        </w:rPr>
      </w:pPr>
      <w:r>
        <w:rPr>
          <w:rFonts w:ascii="黑体" w:hAnsi="黑体" w:eastAsia="黑体" w:cs="黑体"/>
          <w:spacing w:val="8"/>
          <w:position w:val="22"/>
          <w:sz w:val="31"/>
          <w:szCs w:val="31"/>
          <w:lang w:eastAsia="zh-CN"/>
        </w:rPr>
        <w:t>八、重点项目预算绩效情况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30"/>
        <w:jc w:val="both"/>
        <w:textAlignment w:val="baseline"/>
        <w:rPr>
          <w:rFonts w:ascii="黑体" w:hAnsi="黑体" w:eastAsia="黑体" w:cs="黑体"/>
          <w:sz w:val="31"/>
          <w:szCs w:val="31"/>
          <w:lang w:eastAsia="zh-CN"/>
        </w:rPr>
      </w:pPr>
      <w:r>
        <w:rPr>
          <w:rFonts w:ascii="黑体" w:hAnsi="黑体" w:eastAsia="黑体" w:cs="黑体"/>
          <w:spacing w:val="8"/>
          <w:sz w:val="31"/>
          <w:szCs w:val="31"/>
          <w:lang w:eastAsia="zh-CN"/>
        </w:rPr>
        <w:t>九、其他需要说明的情况</w:t>
      </w:r>
    </w:p>
    <w:p>
      <w:pPr>
        <w:keepNext w:val="0"/>
        <w:keepLines w:val="0"/>
        <w:pageBreakBefore w:val="0"/>
        <w:widowControl/>
        <w:kinsoku w:val="0"/>
        <w:wordWrap/>
        <w:overflowPunct/>
        <w:topLinePunct w:val="0"/>
        <w:autoSpaceDE w:val="0"/>
        <w:autoSpaceDN w:val="0"/>
        <w:bidi w:val="0"/>
        <w:adjustRightInd w:val="0"/>
        <w:snapToGrid w:val="0"/>
        <w:spacing w:before="241" w:line="360" w:lineRule="auto"/>
        <w:ind w:left="627"/>
        <w:jc w:val="both"/>
        <w:textAlignment w:val="baseline"/>
        <w:rPr>
          <w:rFonts w:ascii="黑体" w:hAnsi="黑体" w:eastAsia="黑体" w:cs="黑体"/>
          <w:sz w:val="31"/>
          <w:szCs w:val="31"/>
          <w:lang w:eastAsia="zh-CN"/>
        </w:rPr>
      </w:pPr>
      <w:r>
        <w:rPr>
          <w:rFonts w:ascii="黑体" w:hAnsi="黑体" w:eastAsia="黑体" w:cs="黑体"/>
          <w:spacing w:val="7"/>
          <w:sz w:val="31"/>
          <w:szCs w:val="31"/>
          <w:lang w:eastAsia="zh-CN"/>
        </w:rPr>
        <w:t>十、专业名词解释</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黑体" w:hAnsi="黑体" w:eastAsia="黑体" w:cs="黑体"/>
          <w:sz w:val="31"/>
          <w:szCs w:val="31"/>
          <w:lang w:eastAsia="zh-CN"/>
        </w:rPr>
        <w:sectPr>
          <w:headerReference r:id="rId3" w:type="default"/>
          <w:footerReference r:id="rId4" w:type="default"/>
          <w:pgSz w:w="11907" w:h="16840"/>
          <w:pgMar w:top="1587" w:right="1247" w:bottom="1474" w:left="1474" w:header="0" w:footer="1043" w:gutter="0"/>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658"/>
        <w:jc w:val="both"/>
        <w:textAlignment w:val="baseline"/>
        <w:rPr>
          <w:rFonts w:ascii="黑体" w:hAnsi="黑体" w:eastAsia="黑体" w:cs="黑体"/>
          <w:sz w:val="31"/>
          <w:szCs w:val="31"/>
          <w:lang w:eastAsia="zh-CN"/>
        </w:rPr>
      </w:pPr>
      <w:r>
        <w:rPr>
          <w:rFonts w:ascii="黑体" w:hAnsi="黑体" w:eastAsia="黑体" w:cs="黑体"/>
          <w:spacing w:val="8"/>
          <w:sz w:val="31"/>
          <w:szCs w:val="31"/>
          <w:lang w:eastAsia="zh-CN"/>
        </w:rPr>
        <w:t>一、单位主要职责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bCs/>
          <w:sz w:val="32"/>
          <w:szCs w:val="32"/>
          <w:lang w:eastAsia="zh-CN"/>
        </w:rPr>
      </w:pPr>
      <w:r>
        <w:rPr>
          <w:rFonts w:hint="eastAsia" w:ascii="仿宋" w:hAnsi="仿宋" w:eastAsia="仿宋" w:cs="仿宋"/>
          <w:bCs/>
          <w:sz w:val="32"/>
          <w:szCs w:val="32"/>
          <w:lang w:eastAsia="zh-CN"/>
        </w:rPr>
        <w:t>湖北省林业局林木种苗管理总站主要从事全省林木种质资源收集保存、林木新品种选育推广、良种基地建设等行业管理工作。开展林木种苗信息、技术等社会化服务工作，同时，受省林业局委托，承担全省林木种子质量监督检验及行政执法等工作。承担湖北省林木品种审定委员会办公室日常工作，组织开展全省林木良种审（认）定工作。承担湖北省林业局油茶产业发展办公室日常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58"/>
        <w:jc w:val="both"/>
        <w:textAlignment w:val="baseline"/>
        <w:rPr>
          <w:rFonts w:ascii="黑体" w:hAnsi="黑体" w:eastAsia="黑体" w:cs="黑体"/>
          <w:sz w:val="31"/>
          <w:szCs w:val="31"/>
          <w:lang w:eastAsia="zh-CN"/>
        </w:rPr>
      </w:pPr>
      <w:r>
        <w:rPr>
          <w:rFonts w:ascii="黑体" w:hAnsi="黑体" w:eastAsia="黑体" w:cs="黑体"/>
          <w:spacing w:val="7"/>
          <w:sz w:val="31"/>
          <w:szCs w:val="31"/>
          <w:lang w:eastAsia="zh-CN"/>
        </w:rPr>
        <w:t>二、机构设置情况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lang w:eastAsia="zh-CN"/>
        </w:rPr>
      </w:pPr>
      <w:r>
        <w:rPr>
          <w:rFonts w:hint="eastAsia" w:ascii="仿宋" w:hAnsi="仿宋" w:eastAsia="仿宋" w:cs="仿宋"/>
          <w:sz w:val="32"/>
          <w:szCs w:val="32"/>
          <w:lang w:eastAsia="zh-CN"/>
        </w:rPr>
        <w:t>湖北省林业局林木种苗管理总站</w:t>
      </w:r>
      <w:r>
        <w:rPr>
          <w:rFonts w:hint="eastAsia" w:ascii="仿宋" w:hAnsi="仿宋" w:eastAsia="仿宋" w:cs="仿宋"/>
          <w:sz w:val="32"/>
          <w:szCs w:val="32"/>
          <w:lang w:val="en-US" w:eastAsia="zh-CN"/>
        </w:rPr>
        <w:t>为公益二类事业单位，本级内设机构有</w:t>
      </w:r>
      <w:r>
        <w:rPr>
          <w:rFonts w:hint="eastAsia" w:ascii="仿宋" w:hAnsi="仿宋" w:eastAsia="仿宋" w:cs="仿宋"/>
          <w:sz w:val="32"/>
          <w:szCs w:val="32"/>
          <w:lang w:eastAsia="zh-CN"/>
        </w:rPr>
        <w:t>办公室、党办（人事科）、财务科、种苗管理科、质检与执法科、油茶产业发展办公室、育种中心、后勤服务中心。</w:t>
      </w:r>
      <w:r>
        <w:rPr>
          <w:rFonts w:hint="eastAsia" w:ascii="仿宋" w:hAnsi="仿宋" w:eastAsia="仿宋" w:cs="仿宋"/>
          <w:sz w:val="32"/>
          <w:szCs w:val="32"/>
          <w:lang w:val="en-US" w:eastAsia="zh-CN"/>
        </w:rPr>
        <w:t xml:space="preserve">    湖北省林业局林木种苗管理总站有二级单位：</w:t>
      </w:r>
      <w:r>
        <w:rPr>
          <w:rFonts w:hint="eastAsia" w:ascii="仿宋" w:hAnsi="仿宋" w:eastAsia="仿宋" w:cs="仿宋"/>
          <w:sz w:val="32"/>
          <w:szCs w:val="32"/>
          <w:lang w:eastAsia="zh-CN"/>
        </w:rPr>
        <w:t>湖北省林业园林工程公司、湖北煜林发展有限公司、湖北省林木种苗场。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w:t>
      </w:r>
      <w:r>
        <w:rPr>
          <w:rFonts w:hint="eastAsia" w:ascii="仿宋" w:hAnsi="仿宋" w:eastAsia="仿宋" w:cs="仿宋"/>
          <w:sz w:val="32"/>
          <w:szCs w:val="32"/>
          <w:lang w:eastAsia="zh-CN"/>
        </w:rPr>
        <w:t>办公室、党办（人事科）、财务科、种苗管理科、质检与执法科、油茶产业发展办公室、育种中心、后勤服务中心</w:t>
      </w:r>
      <w:r>
        <w:rPr>
          <w:rFonts w:hint="eastAsia" w:ascii="仿宋" w:hAnsi="仿宋" w:eastAsia="仿宋" w:cs="仿宋"/>
          <w:sz w:val="32"/>
          <w:szCs w:val="32"/>
          <w:lang w:val="en-US" w:eastAsia="zh-CN"/>
        </w:rPr>
        <w:t>等8个职能科室未独立编制预算，合并在单位预算编制。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ascii="仿宋" w:hAnsi="仿宋" w:eastAsia="仿宋"/>
          <w:sz w:val="32"/>
          <w:szCs w:val="32"/>
        </w:rPr>
      </w:pPr>
      <w:r>
        <w:rPr>
          <w:rFonts w:hint="eastAsia" w:ascii="仿宋" w:hAnsi="仿宋" w:eastAsia="仿宋"/>
          <w:sz w:val="32"/>
          <w:szCs w:val="32"/>
          <w:lang w:val="en-US" w:eastAsia="zh-CN"/>
        </w:rPr>
        <w:t>二级</w:t>
      </w:r>
      <w:r>
        <w:rPr>
          <w:rFonts w:ascii="仿宋" w:hAnsi="仿宋" w:eastAsia="仿宋"/>
          <w:sz w:val="32"/>
          <w:szCs w:val="32"/>
        </w:rPr>
        <w:t>单位基本情况如下：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ascii="仿宋" w:hAnsi="仿宋" w:eastAsia="仿宋"/>
          <w:sz w:val="32"/>
          <w:szCs w:val="32"/>
        </w:rPr>
        <w:t>湖北省林业园林工程公司是经省绿化委员会批准，于1994年3月25日成立的专业化国有园林企业，企业统一社会信用代码为91420000177591432M，属于全民所有制的国有企业，由湖北省林业局林木种苗管理总站全资注资，注册资本1000万元整</w:t>
      </w:r>
      <w:r>
        <w:rPr>
          <w:rFonts w:hint="eastAsia" w:ascii="仿宋" w:hAnsi="仿宋" w:eastAsia="仿宋"/>
          <w:sz w:val="32"/>
          <w:szCs w:val="32"/>
          <w:lang w:eastAsia="zh-CN"/>
        </w:rPr>
        <w:t>，</w:t>
      </w:r>
      <w:r>
        <w:rPr>
          <w:rFonts w:ascii="仿宋" w:hAnsi="仿宋" w:eastAsia="仿宋"/>
          <w:sz w:val="32"/>
          <w:szCs w:val="32"/>
        </w:rPr>
        <w:t>法定代表人李杰。企业注册地址在武汉市武昌卓刀泉南路8号，现处于正常经营状态</w:t>
      </w:r>
      <w:r>
        <w:rPr>
          <w:rFonts w:hint="eastAsia" w:ascii="仿宋" w:hAnsi="仿宋" w:eastAsia="仿宋"/>
          <w:sz w:val="32"/>
          <w:szCs w:val="32"/>
          <w:lang w:eastAsia="zh-CN"/>
        </w:rPr>
        <w:t>。</w:t>
      </w:r>
      <w:r>
        <w:rPr>
          <w:rFonts w:hint="eastAsia" w:ascii="仿宋" w:hAnsi="仿宋" w:eastAsia="仿宋"/>
          <w:sz w:val="32"/>
          <w:szCs w:val="32"/>
          <w:lang w:val="en-US" w:eastAsia="zh-CN"/>
        </w:rPr>
        <w:t>主要经营范围：苗木种植、花卉营销与租摆、景观规划设计、市政绿化等。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仿宋" w:hAnsi="仿宋" w:eastAsia="仿宋"/>
          <w:sz w:val="32"/>
          <w:szCs w:val="32"/>
          <w:lang w:val="en-US" w:eastAsia="zh-CN"/>
        </w:rPr>
      </w:pPr>
      <w:r>
        <w:rPr>
          <w:rFonts w:ascii="仿宋" w:hAnsi="仿宋" w:eastAsia="仿宋"/>
          <w:sz w:val="32"/>
          <w:szCs w:val="32"/>
        </w:rPr>
        <w:t>2、湖北省林木种苗场成立于2000年12月，全民所有制企业，统一社会信用代码914212007220926646，注册资金360万元。企业坐落于咸宁市咸安区横沟桥镇107国道旁，总面积133公顷，主要经营范围：</w:t>
      </w:r>
      <w:r>
        <w:rPr>
          <w:rFonts w:hint="eastAsia" w:ascii="仿宋" w:hAnsi="仿宋" w:eastAsia="仿宋"/>
          <w:sz w:val="32"/>
          <w:szCs w:val="32"/>
          <w:lang w:val="en-US" w:eastAsia="zh-CN"/>
        </w:rPr>
        <w:t>林木种质资源收集、造林苗、城镇绿化苗、经济林苗及花卉的生产繁育。</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lang w:eastAsia="zh-CN"/>
        </w:rPr>
      </w:pPr>
      <w:r>
        <w:rPr>
          <w:rFonts w:ascii="仿宋" w:hAnsi="仿宋" w:eastAsia="仿宋"/>
          <w:sz w:val="32"/>
          <w:szCs w:val="32"/>
        </w:rPr>
        <w:t>3、湖北煜林发展有限公司是经省林业局批准，于2019年1月16日成立，企业统一社会信用代码为91420111MA4K2T7H6X，属于有限责任公司，由湖北省林业局林木种苗管理总站全资注资，注册资本3000万元整，法定代表人彭刚龙。企业注册地址在洪山区珞南街卓刀泉南路8号湖北省林业局林木种苗管理总站中心实验楼1楼，现处于正常经营状态，主要从事草种及林木种子的生产经营、</w:t>
      </w:r>
      <w:r>
        <w:rPr>
          <w:rFonts w:hint="eastAsia" w:ascii="仿宋" w:hAnsi="仿宋" w:eastAsia="仿宋"/>
          <w:sz w:val="32"/>
          <w:szCs w:val="32"/>
          <w:lang w:val="en-US" w:eastAsia="zh-CN"/>
        </w:rPr>
        <w:t>站机关物业管理服务、林业生态工程设计及施工</w:t>
      </w:r>
      <w:r>
        <w:rPr>
          <w:rFonts w:ascii="仿宋" w:hAnsi="仿宋" w:eastAsia="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33" w:line="560" w:lineRule="exact"/>
        <w:ind w:left="659"/>
        <w:jc w:val="both"/>
        <w:textAlignment w:val="baseline"/>
        <w:rPr>
          <w:rFonts w:ascii="黑体" w:hAnsi="黑体" w:eastAsia="黑体" w:cs="黑体"/>
          <w:spacing w:val="8"/>
          <w:sz w:val="31"/>
          <w:szCs w:val="31"/>
          <w:lang w:eastAsia="zh-CN"/>
        </w:rPr>
      </w:pPr>
      <w:r>
        <w:rPr>
          <w:rFonts w:ascii="黑体" w:hAnsi="黑体" w:eastAsia="黑体" w:cs="黑体"/>
          <w:spacing w:val="8"/>
          <w:sz w:val="31"/>
          <w:szCs w:val="31"/>
          <w:lang w:eastAsia="zh-CN"/>
        </w:rPr>
        <w:t>三、预算收支及增减变化情况</w:t>
      </w:r>
    </w:p>
    <w:p>
      <w:pPr>
        <w:keepNext w:val="0"/>
        <w:keepLines w:val="0"/>
        <w:pageBreakBefore w:val="0"/>
        <w:widowControl/>
        <w:kinsoku w:val="0"/>
        <w:wordWrap/>
        <w:overflowPunct/>
        <w:topLinePunct w:val="0"/>
        <w:autoSpaceDE w:val="0"/>
        <w:autoSpaceDN w:val="0"/>
        <w:bidi w:val="0"/>
        <w:adjustRightInd w:val="0"/>
        <w:snapToGrid w:val="0"/>
        <w:spacing w:before="233" w:line="560" w:lineRule="exact"/>
        <w:ind w:firstLine="672" w:firstLineChars="200"/>
        <w:jc w:val="both"/>
        <w:textAlignment w:val="baseline"/>
        <w:rPr>
          <w:rFonts w:hint="eastAsia" w:ascii="仿宋" w:hAnsi="仿宋" w:eastAsia="仿宋" w:cs="仿宋"/>
          <w:spacing w:val="8"/>
          <w:sz w:val="32"/>
          <w:szCs w:val="32"/>
          <w:lang w:eastAsia="zh-CN"/>
        </w:rPr>
      </w:pPr>
      <w:r>
        <w:rPr>
          <w:rFonts w:hint="eastAsia" w:ascii="仿宋" w:hAnsi="仿宋" w:eastAsia="仿宋" w:cs="仿宋"/>
          <w:spacing w:val="8"/>
          <w:sz w:val="32"/>
          <w:szCs w:val="32"/>
          <w:lang w:eastAsia="zh-CN"/>
        </w:rPr>
        <w:t>1.预算收入情况：2024年预算收入2756.59万元，比上年减少451.56万元，减少14.08 %，主要原因是减少了湖北省林木种苗生产和科研基础设施与湖北国家森林防火物资储备库项目资金。其中：一般公共预算拨款收入2256.39万元, 比上年减少867.00万元，减少27.76%；事业单位经营收入33.45万元, 比上年增加21.69万元，增加184.44%；其他收入7万元,比上年增加（减少）0万元，增加（减少）0%。</w:t>
      </w:r>
    </w:p>
    <w:p>
      <w:pPr>
        <w:pStyle w:val="2"/>
        <w:keepNext w:val="0"/>
        <w:keepLines w:val="0"/>
        <w:pageBreakBefore w:val="0"/>
        <w:widowControl/>
        <w:kinsoku w:val="0"/>
        <w:wordWrap/>
        <w:overflowPunct/>
        <w:topLinePunct w:val="0"/>
        <w:autoSpaceDE w:val="0"/>
        <w:autoSpaceDN w:val="0"/>
        <w:bidi w:val="0"/>
        <w:adjustRightInd w:val="0"/>
        <w:snapToGrid w:val="0"/>
        <w:spacing w:before="231" w:line="560" w:lineRule="exact"/>
        <w:ind w:right="9" w:firstLine="680"/>
        <w:jc w:val="both"/>
        <w:textAlignment w:val="baseline"/>
        <w:rPr>
          <w:rFonts w:hint="default" w:ascii="Times New Roman" w:hAnsi="Times New Roman" w:eastAsia="仿宋" w:cs="Times New Roman"/>
          <w:spacing w:val="11"/>
          <w:sz w:val="32"/>
          <w:szCs w:val="32"/>
          <w:u w:val="none"/>
          <w:lang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231" w:line="560" w:lineRule="exact"/>
        <w:ind w:right="9" w:firstLine="680"/>
        <w:jc w:val="both"/>
        <w:textAlignment w:val="baseline"/>
        <w:rPr>
          <w:rFonts w:hint="eastAsia" w:ascii="仿宋" w:hAnsi="仿宋" w:eastAsia="仿宋" w:cs="仿宋"/>
          <w:spacing w:val="11"/>
          <w:sz w:val="32"/>
          <w:szCs w:val="32"/>
          <w:u w:val="none"/>
          <w:lang w:eastAsia="zh-CN"/>
        </w:rPr>
      </w:pPr>
      <w:r>
        <w:rPr>
          <w:rFonts w:hint="eastAsia" w:ascii="仿宋" w:hAnsi="仿宋" w:eastAsia="仿宋" w:cs="仿宋"/>
          <w:spacing w:val="11"/>
          <w:sz w:val="32"/>
          <w:szCs w:val="32"/>
          <w:u w:val="none"/>
          <w:lang w:eastAsia="zh-CN"/>
        </w:rPr>
        <w:t>2.预算支出情况：2024年预算支出 2756.59万元</w:t>
      </w:r>
      <w:r>
        <w:rPr>
          <w:rFonts w:hint="eastAsia" w:cs="仿宋"/>
          <w:spacing w:val="11"/>
          <w:sz w:val="32"/>
          <w:szCs w:val="32"/>
          <w:u w:val="none"/>
          <w:lang w:eastAsia="zh-CN"/>
        </w:rPr>
        <w:t>，</w:t>
      </w:r>
      <w:r>
        <w:rPr>
          <w:rFonts w:hint="eastAsia" w:ascii="仿宋" w:hAnsi="仿宋" w:eastAsia="仿宋" w:cs="仿宋"/>
          <w:spacing w:val="11"/>
          <w:sz w:val="32"/>
          <w:szCs w:val="32"/>
          <w:u w:val="none"/>
          <w:lang w:eastAsia="zh-CN"/>
        </w:rPr>
        <w:t>比上年减少451.56万元</w:t>
      </w:r>
      <w:r>
        <w:rPr>
          <w:rFonts w:hint="eastAsia" w:cs="仿宋"/>
          <w:spacing w:val="11"/>
          <w:sz w:val="32"/>
          <w:szCs w:val="32"/>
          <w:u w:val="none"/>
          <w:lang w:eastAsia="zh-CN"/>
        </w:rPr>
        <w:t>，</w:t>
      </w:r>
      <w:r>
        <w:rPr>
          <w:rFonts w:hint="eastAsia" w:ascii="仿宋" w:hAnsi="仿宋" w:eastAsia="仿宋" w:cs="仿宋"/>
          <w:spacing w:val="11"/>
          <w:sz w:val="32"/>
          <w:szCs w:val="32"/>
          <w:u w:val="none"/>
          <w:lang w:eastAsia="zh-CN"/>
        </w:rPr>
        <w:t>减少14.08%。其中：社会保障和就业支出 344.73万元，比上年增加12万元，增加3.61%；农林水支出 2294.86万元，比上年减少470.56万元，减少17.02%；住房保障支出117.00万元，比上年增加7万元，增加6.36%。</w:t>
      </w:r>
    </w:p>
    <w:p>
      <w:pPr>
        <w:pStyle w:val="2"/>
        <w:keepNext w:val="0"/>
        <w:keepLines w:val="0"/>
        <w:pageBreakBefore w:val="0"/>
        <w:widowControl/>
        <w:kinsoku w:val="0"/>
        <w:wordWrap/>
        <w:overflowPunct/>
        <w:topLinePunct w:val="0"/>
        <w:autoSpaceDE w:val="0"/>
        <w:autoSpaceDN w:val="0"/>
        <w:bidi w:val="0"/>
        <w:adjustRightInd w:val="0"/>
        <w:snapToGrid w:val="0"/>
        <w:spacing w:before="227" w:line="560" w:lineRule="exact"/>
        <w:ind w:left="656"/>
        <w:jc w:val="both"/>
        <w:textAlignment w:val="baseline"/>
        <w:rPr>
          <w:rFonts w:hint="default" w:ascii="Times New Roman" w:hAnsi="Times New Roman" w:eastAsia="仿宋" w:cs="Times New Roman"/>
          <w:sz w:val="32"/>
          <w:szCs w:val="32"/>
          <w:u w:val="none"/>
          <w:lang w:eastAsia="zh-CN"/>
        </w:rPr>
      </w:pPr>
      <w:r>
        <w:rPr>
          <w:rFonts w:hint="default" w:ascii="Times New Roman" w:hAnsi="Times New Roman" w:eastAsia="仿宋" w:cs="Times New Roman"/>
          <w:spacing w:val="7"/>
          <w:sz w:val="32"/>
          <w:szCs w:val="32"/>
          <w:u w:val="none"/>
          <w:lang w:eastAsia="zh-CN"/>
        </w:rPr>
        <w:t>支出增加（减少）</w:t>
      </w:r>
      <w:r>
        <w:rPr>
          <w:rFonts w:hint="default" w:ascii="Times New Roman" w:hAnsi="Times New Roman" w:eastAsia="仿宋" w:cs="Times New Roman"/>
          <w:spacing w:val="-85"/>
          <w:sz w:val="32"/>
          <w:szCs w:val="32"/>
          <w:u w:val="none"/>
          <w:lang w:eastAsia="zh-CN"/>
        </w:rPr>
        <w:t xml:space="preserve"> </w:t>
      </w:r>
      <w:r>
        <w:rPr>
          <w:rFonts w:hint="default" w:ascii="Times New Roman" w:hAnsi="Times New Roman" w:eastAsia="仿宋" w:cs="Times New Roman"/>
          <w:spacing w:val="7"/>
          <w:sz w:val="32"/>
          <w:szCs w:val="32"/>
          <w:u w:val="none"/>
          <w:lang w:eastAsia="zh-CN"/>
        </w:rPr>
        <w:t>的主要原因：</w:t>
      </w:r>
    </w:p>
    <w:p>
      <w:pPr>
        <w:pStyle w:val="2"/>
        <w:keepNext w:val="0"/>
        <w:keepLines w:val="0"/>
        <w:pageBreakBefore w:val="0"/>
        <w:widowControl/>
        <w:kinsoku w:val="0"/>
        <w:wordWrap/>
        <w:overflowPunct/>
        <w:topLinePunct w:val="0"/>
        <w:autoSpaceDE w:val="0"/>
        <w:autoSpaceDN w:val="0"/>
        <w:bidi w:val="0"/>
        <w:adjustRightInd w:val="0"/>
        <w:snapToGrid w:val="0"/>
        <w:spacing w:before="226" w:line="560" w:lineRule="exact"/>
        <w:ind w:right="68" w:firstLine="612" w:firstLineChars="200"/>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7"/>
          <w:sz w:val="32"/>
          <w:szCs w:val="32"/>
          <w:u w:val="none"/>
        </w:rPr>
        <w:t>（1）202</w:t>
      </w:r>
      <w:r>
        <w:rPr>
          <w:rFonts w:hint="eastAsia" w:ascii="仿宋" w:hAnsi="仿宋" w:eastAsia="仿宋" w:cs="仿宋"/>
          <w:spacing w:val="-144"/>
          <w:sz w:val="32"/>
          <w:szCs w:val="32"/>
          <w:u w:val="none"/>
        </w:rPr>
        <w:t xml:space="preserve"> </w:t>
      </w:r>
      <w:r>
        <w:rPr>
          <w:rFonts w:hint="eastAsia" w:ascii="仿宋" w:hAnsi="仿宋" w:eastAsia="仿宋" w:cs="仿宋"/>
          <w:spacing w:val="64"/>
          <w:sz w:val="32"/>
          <w:szCs w:val="32"/>
          <w:u w:val="none"/>
          <w:lang w:eastAsia="zh-CN"/>
        </w:rPr>
        <w:t>4</w:t>
      </w:r>
      <w:r>
        <w:rPr>
          <w:rFonts w:hint="eastAsia" w:ascii="仿宋" w:hAnsi="仿宋" w:eastAsia="仿宋" w:cs="仿宋"/>
          <w:spacing w:val="-137"/>
          <w:sz w:val="32"/>
          <w:szCs w:val="32"/>
          <w:u w:val="none"/>
        </w:rPr>
        <w:t xml:space="preserve"> </w:t>
      </w:r>
      <w:r>
        <w:rPr>
          <w:rFonts w:hint="eastAsia" w:ascii="仿宋" w:hAnsi="仿宋" w:eastAsia="仿宋" w:cs="仿宋"/>
          <w:spacing w:val="-7"/>
          <w:sz w:val="32"/>
          <w:szCs w:val="32"/>
          <w:u w:val="none"/>
        </w:rPr>
        <w:t>年基本支出</w:t>
      </w:r>
      <w:r>
        <w:rPr>
          <w:rFonts w:hint="eastAsia" w:ascii="仿宋" w:hAnsi="仿宋" w:eastAsia="仿宋" w:cs="仿宋"/>
          <w:spacing w:val="-150"/>
          <w:sz w:val="32"/>
          <w:szCs w:val="32"/>
          <w:u w:val="none"/>
        </w:rPr>
        <w:t xml:space="preserve"> </w:t>
      </w:r>
      <w:r>
        <w:rPr>
          <w:rFonts w:hint="eastAsia" w:ascii="仿宋" w:hAnsi="仿宋" w:eastAsia="仿宋" w:cs="仿宋"/>
          <w:spacing w:val="5"/>
          <w:sz w:val="32"/>
          <w:szCs w:val="32"/>
          <w:u w:val="none"/>
          <w:lang w:eastAsia="zh-CN"/>
        </w:rPr>
        <w:t>1757.59</w:t>
      </w:r>
      <w:r>
        <w:rPr>
          <w:rFonts w:hint="eastAsia" w:ascii="仿宋" w:hAnsi="仿宋" w:eastAsia="仿宋" w:cs="仿宋"/>
          <w:spacing w:val="-7"/>
          <w:sz w:val="32"/>
          <w:szCs w:val="32"/>
          <w:u w:val="none"/>
        </w:rPr>
        <w:t>万元，比上年增加</w:t>
      </w:r>
      <w:r>
        <w:rPr>
          <w:rFonts w:hint="eastAsia" w:ascii="仿宋" w:hAnsi="仿宋" w:eastAsia="仿宋" w:cs="仿宋"/>
          <w:spacing w:val="-7"/>
          <w:sz w:val="32"/>
          <w:szCs w:val="32"/>
          <w:u w:val="none"/>
          <w:lang w:eastAsia="zh-CN"/>
        </w:rPr>
        <w:t>101.94</w:t>
      </w:r>
      <w:r>
        <w:rPr>
          <w:rFonts w:hint="eastAsia" w:ascii="仿宋" w:hAnsi="仿宋" w:eastAsia="仿宋" w:cs="仿宋"/>
          <w:spacing w:val="-7"/>
          <w:sz w:val="32"/>
          <w:szCs w:val="32"/>
          <w:u w:val="none"/>
        </w:rPr>
        <w:t>万</w:t>
      </w:r>
      <w:r>
        <w:rPr>
          <w:rFonts w:hint="eastAsia" w:ascii="仿宋" w:hAnsi="仿宋" w:eastAsia="仿宋" w:cs="仿宋"/>
          <w:spacing w:val="8"/>
          <w:sz w:val="32"/>
          <w:szCs w:val="32"/>
          <w:u w:val="none"/>
          <w:lang w:eastAsia="zh-CN"/>
        </w:rPr>
        <w:t>元，增加</w:t>
      </w:r>
      <w:r>
        <w:rPr>
          <w:rFonts w:hint="eastAsia" w:ascii="仿宋" w:hAnsi="仿宋" w:eastAsia="仿宋" w:cs="仿宋"/>
          <w:spacing w:val="-124"/>
          <w:sz w:val="32"/>
          <w:szCs w:val="32"/>
          <w:u w:val="none"/>
          <w:lang w:eastAsia="zh-CN"/>
        </w:rPr>
        <w:t xml:space="preserve"> </w:t>
      </w:r>
      <w:r>
        <w:rPr>
          <w:rFonts w:hint="eastAsia" w:ascii="仿宋" w:hAnsi="仿宋" w:eastAsia="仿宋" w:cs="仿宋"/>
          <w:spacing w:val="51"/>
          <w:sz w:val="32"/>
          <w:szCs w:val="32"/>
          <w:u w:val="none"/>
          <w:lang w:eastAsia="zh-CN"/>
        </w:rPr>
        <w:t>6.16</w:t>
      </w:r>
      <w:r>
        <w:rPr>
          <w:rFonts w:hint="eastAsia" w:ascii="仿宋" w:hAnsi="仿宋" w:eastAsia="仿宋" w:cs="仿宋"/>
          <w:spacing w:val="-142"/>
          <w:sz w:val="32"/>
          <w:szCs w:val="32"/>
          <w:u w:val="none"/>
          <w:lang w:eastAsia="zh-CN"/>
        </w:rPr>
        <w:t xml:space="preserve"> </w:t>
      </w:r>
      <w:r>
        <w:rPr>
          <w:rFonts w:hint="eastAsia" w:ascii="仿宋" w:hAnsi="仿宋" w:eastAsia="仿宋" w:cs="仿宋"/>
          <w:spacing w:val="8"/>
          <w:sz w:val="32"/>
          <w:szCs w:val="32"/>
          <w:u w:val="none"/>
          <w:lang w:eastAsia="zh-CN"/>
        </w:rPr>
        <w:t>%，主要原因是因人员变动增加了人员经费支出</w:t>
      </w:r>
      <w:r>
        <w:rPr>
          <w:rFonts w:hint="eastAsia" w:ascii="仿宋" w:hAnsi="仿宋" w:eastAsia="仿宋" w:cs="仿宋"/>
          <w:spacing w:val="7"/>
          <w:sz w:val="32"/>
          <w:szCs w:val="32"/>
          <w:u w:val="none"/>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before="226" w:line="560" w:lineRule="exact"/>
        <w:ind w:right="68" w:firstLine="612" w:firstLineChars="200"/>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7"/>
          <w:sz w:val="32"/>
          <w:szCs w:val="32"/>
          <w:u w:val="none"/>
          <w:lang w:eastAsia="zh-CN"/>
        </w:rPr>
        <w:t>（2）202</w:t>
      </w:r>
      <w:r>
        <w:rPr>
          <w:rFonts w:hint="eastAsia" w:ascii="仿宋" w:hAnsi="仿宋" w:eastAsia="仿宋" w:cs="仿宋"/>
          <w:spacing w:val="-144"/>
          <w:sz w:val="32"/>
          <w:szCs w:val="32"/>
          <w:u w:val="none"/>
          <w:lang w:eastAsia="zh-CN"/>
        </w:rPr>
        <w:t xml:space="preserve"> </w:t>
      </w:r>
      <w:r>
        <w:rPr>
          <w:rFonts w:hint="eastAsia" w:ascii="仿宋" w:hAnsi="仿宋" w:eastAsia="仿宋" w:cs="仿宋"/>
          <w:spacing w:val="64"/>
          <w:sz w:val="32"/>
          <w:szCs w:val="32"/>
          <w:u w:val="none"/>
          <w:lang w:eastAsia="zh-CN"/>
        </w:rPr>
        <w:t>4</w:t>
      </w:r>
      <w:r>
        <w:rPr>
          <w:rFonts w:hint="eastAsia" w:ascii="仿宋" w:hAnsi="仿宋" w:eastAsia="仿宋" w:cs="仿宋"/>
          <w:spacing w:val="-137"/>
          <w:sz w:val="32"/>
          <w:szCs w:val="32"/>
          <w:u w:val="none"/>
          <w:lang w:eastAsia="zh-CN"/>
        </w:rPr>
        <w:t xml:space="preserve"> </w:t>
      </w:r>
      <w:r>
        <w:rPr>
          <w:rFonts w:hint="eastAsia" w:ascii="仿宋" w:hAnsi="仿宋" w:eastAsia="仿宋" w:cs="仿宋"/>
          <w:spacing w:val="-7"/>
          <w:sz w:val="32"/>
          <w:szCs w:val="32"/>
          <w:u w:val="none"/>
          <w:lang w:eastAsia="zh-CN"/>
        </w:rPr>
        <w:t>年项目支出</w:t>
      </w:r>
      <w:r>
        <w:rPr>
          <w:rFonts w:hint="eastAsia" w:ascii="仿宋" w:hAnsi="仿宋" w:eastAsia="仿宋" w:cs="仿宋"/>
          <w:spacing w:val="5"/>
          <w:sz w:val="32"/>
          <w:szCs w:val="32"/>
          <w:u w:val="none"/>
          <w:lang w:eastAsia="zh-CN"/>
        </w:rPr>
        <w:t>999</w:t>
      </w:r>
      <w:r>
        <w:rPr>
          <w:rFonts w:hint="eastAsia" w:ascii="仿宋" w:hAnsi="仿宋" w:eastAsia="仿宋" w:cs="仿宋"/>
          <w:spacing w:val="-7"/>
          <w:sz w:val="32"/>
          <w:szCs w:val="32"/>
          <w:u w:val="none"/>
          <w:lang w:eastAsia="zh-CN"/>
        </w:rPr>
        <w:t>万元，比上年减少553.50万</w:t>
      </w:r>
      <w:r>
        <w:rPr>
          <w:rFonts w:hint="eastAsia" w:ascii="仿宋" w:hAnsi="仿宋" w:eastAsia="仿宋" w:cs="仿宋"/>
          <w:spacing w:val="8"/>
          <w:sz w:val="32"/>
          <w:szCs w:val="32"/>
          <w:u w:val="none"/>
          <w:lang w:eastAsia="zh-CN"/>
        </w:rPr>
        <w:t>元，减少</w:t>
      </w:r>
      <w:r>
        <w:rPr>
          <w:rFonts w:hint="eastAsia" w:ascii="仿宋" w:hAnsi="仿宋" w:eastAsia="仿宋" w:cs="仿宋"/>
          <w:spacing w:val="-124"/>
          <w:sz w:val="32"/>
          <w:szCs w:val="32"/>
          <w:u w:val="none"/>
          <w:lang w:eastAsia="zh-CN"/>
        </w:rPr>
        <w:t xml:space="preserve"> </w:t>
      </w:r>
      <w:r>
        <w:rPr>
          <w:rFonts w:hint="eastAsia" w:ascii="仿宋" w:hAnsi="仿宋" w:eastAsia="仿宋" w:cs="仿宋"/>
          <w:spacing w:val="51"/>
          <w:sz w:val="32"/>
          <w:szCs w:val="32"/>
          <w:u w:val="none"/>
          <w:lang w:eastAsia="zh-CN"/>
        </w:rPr>
        <w:t>35.65</w:t>
      </w:r>
      <w:r>
        <w:rPr>
          <w:rFonts w:hint="eastAsia" w:ascii="仿宋" w:hAnsi="仿宋" w:eastAsia="仿宋" w:cs="仿宋"/>
          <w:spacing w:val="-142"/>
          <w:sz w:val="32"/>
          <w:szCs w:val="32"/>
          <w:u w:val="none"/>
          <w:lang w:eastAsia="zh-CN"/>
        </w:rPr>
        <w:t xml:space="preserve"> </w:t>
      </w:r>
      <w:r>
        <w:rPr>
          <w:rFonts w:hint="eastAsia" w:ascii="仿宋" w:hAnsi="仿宋" w:eastAsia="仿宋" w:cs="仿宋"/>
          <w:spacing w:val="8"/>
          <w:sz w:val="32"/>
          <w:szCs w:val="32"/>
          <w:u w:val="none"/>
          <w:lang w:eastAsia="zh-CN"/>
        </w:rPr>
        <w:t>%，主要原因是</w:t>
      </w:r>
      <w:r>
        <w:rPr>
          <w:rFonts w:hint="eastAsia" w:ascii="仿宋" w:hAnsi="仿宋" w:eastAsia="仿宋" w:cs="仿宋"/>
          <w:spacing w:val="-155"/>
          <w:sz w:val="32"/>
          <w:szCs w:val="32"/>
          <w:u w:val="none"/>
          <w:lang w:eastAsia="zh-CN"/>
        </w:rPr>
        <w:t xml:space="preserve"> </w:t>
      </w:r>
      <w:r>
        <w:rPr>
          <w:rFonts w:hint="eastAsia" w:ascii="仿宋" w:hAnsi="仿宋" w:eastAsia="仿宋" w:cs="仿宋"/>
          <w:sz w:val="32"/>
          <w:szCs w:val="32"/>
          <w:u w:val="none"/>
          <w:lang w:eastAsia="zh-CN"/>
        </w:rPr>
        <w:t>减少了湖北省林木种苗生产和科研基础设施与湖北国家森林防火物资储备库项目540万元</w:t>
      </w:r>
      <w:r>
        <w:rPr>
          <w:rFonts w:hint="eastAsia" w:ascii="仿宋" w:hAnsi="仿宋" w:eastAsia="仿宋" w:cs="仿宋"/>
          <w:spacing w:val="7"/>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663"/>
        <w:jc w:val="both"/>
        <w:textAlignment w:val="baseline"/>
        <w:rPr>
          <w:rFonts w:ascii="黑体" w:hAnsi="黑体" w:eastAsia="黑体" w:cs="黑体"/>
          <w:sz w:val="31"/>
          <w:szCs w:val="31"/>
          <w:lang w:eastAsia="zh-CN"/>
        </w:rPr>
      </w:pPr>
      <w:r>
        <w:rPr>
          <w:rFonts w:ascii="黑体" w:hAnsi="黑体" w:eastAsia="黑体" w:cs="黑体"/>
          <w:spacing w:val="7"/>
          <w:sz w:val="31"/>
          <w:szCs w:val="31"/>
          <w:lang w:eastAsia="zh-CN"/>
        </w:rPr>
        <w:t>四、机关运行经费安排情况</w:t>
      </w:r>
    </w:p>
    <w:p>
      <w:pPr>
        <w:pStyle w:val="2"/>
        <w:keepNext w:val="0"/>
        <w:keepLines w:val="0"/>
        <w:pageBreakBefore w:val="0"/>
        <w:widowControl/>
        <w:kinsoku w:val="0"/>
        <w:wordWrap/>
        <w:overflowPunct/>
        <w:topLinePunct w:val="0"/>
        <w:autoSpaceDE w:val="0"/>
        <w:autoSpaceDN w:val="0"/>
        <w:bidi w:val="0"/>
        <w:adjustRightInd w:val="0"/>
        <w:snapToGrid w:val="0"/>
        <w:spacing w:before="238" w:line="560" w:lineRule="exact"/>
        <w:ind w:left="3" w:firstLine="653"/>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5"/>
          <w:sz w:val="32"/>
          <w:szCs w:val="32"/>
          <w:u w:val="none"/>
          <w:lang w:eastAsia="zh-CN"/>
        </w:rPr>
        <w:t>202</w:t>
      </w:r>
      <w:r>
        <w:rPr>
          <w:rFonts w:hint="eastAsia" w:ascii="仿宋" w:hAnsi="仿宋" w:eastAsia="仿宋" w:cs="仿宋"/>
          <w:spacing w:val="-154"/>
          <w:sz w:val="32"/>
          <w:szCs w:val="32"/>
          <w:u w:val="none"/>
          <w:lang w:eastAsia="zh-CN"/>
        </w:rPr>
        <w:t xml:space="preserve"> </w:t>
      </w:r>
      <w:r>
        <w:rPr>
          <w:rFonts w:hint="eastAsia" w:ascii="仿宋" w:hAnsi="仿宋" w:eastAsia="仿宋" w:cs="仿宋"/>
          <w:spacing w:val="64"/>
          <w:sz w:val="32"/>
          <w:szCs w:val="32"/>
          <w:u w:val="none"/>
          <w:lang w:eastAsia="zh-CN"/>
        </w:rPr>
        <w:t>4</w:t>
      </w:r>
      <w:r>
        <w:rPr>
          <w:rFonts w:hint="eastAsia" w:ascii="仿宋" w:hAnsi="仿宋" w:eastAsia="仿宋" w:cs="仿宋"/>
          <w:spacing w:val="5"/>
          <w:sz w:val="32"/>
          <w:szCs w:val="32"/>
          <w:u w:val="none"/>
          <w:lang w:eastAsia="zh-CN"/>
        </w:rPr>
        <w:t>年机关运行经费</w:t>
      </w:r>
      <w:r>
        <w:rPr>
          <w:rFonts w:hint="eastAsia" w:ascii="仿宋" w:hAnsi="仿宋" w:eastAsia="仿宋" w:cs="仿宋"/>
          <w:spacing w:val="-152"/>
          <w:sz w:val="32"/>
          <w:szCs w:val="32"/>
          <w:u w:val="none"/>
          <w:lang w:eastAsia="zh-CN"/>
        </w:rPr>
        <w:t xml:space="preserve"> </w:t>
      </w:r>
      <w:r>
        <w:rPr>
          <w:rFonts w:hint="eastAsia" w:ascii="仿宋" w:hAnsi="仿宋" w:eastAsia="仿宋" w:cs="仿宋"/>
          <w:spacing w:val="4"/>
          <w:sz w:val="32"/>
          <w:szCs w:val="32"/>
          <w:u w:val="none"/>
          <w:lang w:eastAsia="zh-CN"/>
        </w:rPr>
        <w:t>78.48</w:t>
      </w:r>
      <w:r>
        <w:rPr>
          <w:rFonts w:hint="eastAsia" w:ascii="仿宋" w:hAnsi="仿宋" w:eastAsia="仿宋" w:cs="仿宋"/>
          <w:spacing w:val="-123"/>
          <w:sz w:val="32"/>
          <w:szCs w:val="32"/>
          <w:u w:val="none"/>
          <w:lang w:eastAsia="zh-CN"/>
        </w:rPr>
        <w:t xml:space="preserve"> </w:t>
      </w:r>
      <w:r>
        <w:rPr>
          <w:rFonts w:hint="eastAsia" w:ascii="仿宋" w:hAnsi="仿宋" w:eastAsia="仿宋" w:cs="仿宋"/>
          <w:spacing w:val="5"/>
          <w:sz w:val="32"/>
          <w:szCs w:val="32"/>
          <w:u w:val="none"/>
          <w:lang w:eastAsia="zh-CN"/>
        </w:rPr>
        <w:t>万元，较上年相比增加1.56</w:t>
      </w:r>
      <w:r>
        <w:rPr>
          <w:rFonts w:hint="eastAsia" w:ascii="仿宋" w:hAnsi="仿宋" w:eastAsia="仿宋" w:cs="仿宋"/>
          <w:spacing w:val="-2"/>
          <w:sz w:val="32"/>
          <w:szCs w:val="32"/>
          <w:u w:val="none"/>
          <w:lang w:eastAsia="zh-CN"/>
        </w:rPr>
        <w:t>万元，增加2.03</w:t>
      </w:r>
      <w:r>
        <w:rPr>
          <w:rFonts w:hint="eastAsia" w:ascii="仿宋" w:hAnsi="仿宋" w:eastAsia="仿宋" w:cs="仿宋"/>
          <w:spacing w:val="-142"/>
          <w:sz w:val="32"/>
          <w:szCs w:val="32"/>
          <w:u w:val="none"/>
          <w:lang w:eastAsia="zh-CN"/>
        </w:rPr>
        <w:t xml:space="preserve"> </w:t>
      </w:r>
      <w:r>
        <w:rPr>
          <w:rFonts w:hint="eastAsia" w:ascii="仿宋" w:hAnsi="仿宋" w:eastAsia="仿宋" w:cs="仿宋"/>
          <w:spacing w:val="-2"/>
          <w:sz w:val="32"/>
          <w:szCs w:val="32"/>
          <w:u w:val="none"/>
          <w:lang w:eastAsia="zh-CN"/>
        </w:rPr>
        <w:t>%，增加主要</w:t>
      </w:r>
      <w:r>
        <w:rPr>
          <w:rFonts w:hint="eastAsia" w:ascii="仿宋" w:hAnsi="仿宋" w:eastAsia="仿宋" w:cs="仿宋"/>
          <w:spacing w:val="-3"/>
          <w:sz w:val="32"/>
          <w:szCs w:val="32"/>
          <w:u w:val="none"/>
          <w:lang w:eastAsia="zh-CN"/>
        </w:rPr>
        <w:t>原因是</w:t>
      </w:r>
      <w:r>
        <w:rPr>
          <w:rFonts w:hint="eastAsia" w:ascii="仿宋" w:hAnsi="仿宋" w:eastAsia="仿宋" w:cs="仿宋"/>
          <w:spacing w:val="-153"/>
          <w:sz w:val="32"/>
          <w:szCs w:val="32"/>
          <w:u w:val="none"/>
          <w:lang w:eastAsia="zh-CN"/>
        </w:rPr>
        <w:t xml:space="preserve"> </w:t>
      </w:r>
      <w:r>
        <w:rPr>
          <w:rFonts w:hint="eastAsia" w:ascii="仿宋" w:hAnsi="仿宋" w:eastAsia="仿宋" w:cs="仿宋"/>
          <w:spacing w:val="5"/>
          <w:sz w:val="32"/>
          <w:szCs w:val="32"/>
          <w:u w:val="none"/>
          <w:lang w:eastAsia="zh-CN"/>
        </w:rPr>
        <w:t>增加了工会会费支出。</w:t>
      </w:r>
      <w:r>
        <w:rPr>
          <w:rFonts w:hint="eastAsia" w:ascii="仿宋" w:hAnsi="仿宋" w:eastAsia="仿宋" w:cs="仿宋"/>
          <w:spacing w:val="-16"/>
          <w:sz w:val="32"/>
          <w:szCs w:val="32"/>
          <w:u w:val="none"/>
          <w:lang w:eastAsia="zh-CN"/>
        </w:rPr>
        <w:t>其中：办公费 2.38万元、水费</w:t>
      </w:r>
      <w:r>
        <w:rPr>
          <w:rFonts w:hint="eastAsia" w:ascii="仿宋" w:hAnsi="仿宋" w:eastAsia="仿宋" w:cs="仿宋"/>
          <w:spacing w:val="-153"/>
          <w:sz w:val="32"/>
          <w:szCs w:val="32"/>
          <w:u w:val="none"/>
          <w:lang w:eastAsia="zh-CN"/>
        </w:rPr>
        <w:t xml:space="preserve"> </w:t>
      </w:r>
      <w:r>
        <w:rPr>
          <w:rFonts w:hint="eastAsia" w:ascii="仿宋" w:hAnsi="仿宋" w:eastAsia="仿宋" w:cs="仿宋"/>
          <w:spacing w:val="5"/>
          <w:sz w:val="32"/>
          <w:szCs w:val="32"/>
          <w:u w:val="none"/>
          <w:lang w:eastAsia="zh-CN"/>
        </w:rPr>
        <w:t>0.51</w:t>
      </w:r>
      <w:r>
        <w:rPr>
          <w:rFonts w:hint="eastAsia" w:ascii="仿宋" w:hAnsi="仿宋" w:eastAsia="仿宋" w:cs="仿宋"/>
          <w:spacing w:val="-16"/>
          <w:sz w:val="32"/>
          <w:szCs w:val="32"/>
          <w:u w:val="none"/>
          <w:lang w:eastAsia="zh-CN"/>
        </w:rPr>
        <w:t>万元</w:t>
      </w:r>
      <w:r>
        <w:rPr>
          <w:rFonts w:hint="eastAsia" w:ascii="仿宋" w:hAnsi="仿宋" w:eastAsia="仿宋" w:cs="仿宋"/>
          <w:spacing w:val="-17"/>
          <w:sz w:val="32"/>
          <w:szCs w:val="32"/>
          <w:u w:val="none"/>
          <w:lang w:eastAsia="zh-CN"/>
        </w:rPr>
        <w:t>、电费</w:t>
      </w:r>
      <w:r>
        <w:rPr>
          <w:rFonts w:hint="eastAsia" w:ascii="仿宋" w:hAnsi="仿宋" w:eastAsia="仿宋" w:cs="仿宋"/>
          <w:spacing w:val="5"/>
          <w:sz w:val="32"/>
          <w:szCs w:val="32"/>
          <w:u w:val="none"/>
          <w:lang w:eastAsia="zh-CN"/>
        </w:rPr>
        <w:t>3.23</w:t>
      </w:r>
      <w:r>
        <w:rPr>
          <w:rFonts w:hint="eastAsia" w:ascii="仿宋" w:hAnsi="仿宋" w:eastAsia="仿宋" w:cs="仿宋"/>
          <w:spacing w:val="-17"/>
          <w:sz w:val="32"/>
          <w:szCs w:val="32"/>
          <w:u w:val="none"/>
          <w:lang w:eastAsia="zh-CN"/>
        </w:rPr>
        <w:t>万元、</w:t>
      </w:r>
      <w:r>
        <w:rPr>
          <w:rFonts w:hint="eastAsia" w:ascii="仿宋" w:hAnsi="仿宋" w:eastAsia="仿宋" w:cs="仿宋"/>
          <w:spacing w:val="2"/>
          <w:sz w:val="32"/>
          <w:szCs w:val="32"/>
          <w:u w:val="none"/>
          <w:lang w:eastAsia="zh-CN"/>
        </w:rPr>
        <w:t>邮电费</w:t>
      </w:r>
      <w:r>
        <w:rPr>
          <w:rFonts w:hint="eastAsia" w:ascii="仿宋" w:hAnsi="仿宋" w:eastAsia="仿宋" w:cs="仿宋"/>
          <w:spacing w:val="-147"/>
          <w:sz w:val="32"/>
          <w:szCs w:val="32"/>
          <w:u w:val="none"/>
          <w:lang w:eastAsia="zh-CN"/>
        </w:rPr>
        <w:t xml:space="preserve"> </w:t>
      </w:r>
      <w:r>
        <w:rPr>
          <w:rFonts w:hint="eastAsia" w:ascii="仿宋" w:hAnsi="仿宋" w:eastAsia="仿宋" w:cs="仿宋"/>
          <w:spacing w:val="5"/>
          <w:sz w:val="32"/>
          <w:szCs w:val="32"/>
          <w:u w:val="none"/>
          <w:lang w:eastAsia="zh-CN"/>
        </w:rPr>
        <w:t>1.30</w:t>
      </w:r>
      <w:r>
        <w:rPr>
          <w:rFonts w:hint="eastAsia" w:ascii="仿宋" w:hAnsi="仿宋" w:eastAsia="仿宋" w:cs="仿宋"/>
          <w:spacing w:val="2"/>
          <w:sz w:val="32"/>
          <w:szCs w:val="32"/>
          <w:u w:val="none"/>
          <w:lang w:eastAsia="zh-CN"/>
        </w:rPr>
        <w:t>万元、委托业务费37.80万元、公务用车运行维护费11.92万元、公务接待费1.80万元、工会会费19.54万元。</w:t>
      </w:r>
    </w:p>
    <w:p>
      <w:pPr>
        <w:keepNext w:val="0"/>
        <w:keepLines w:val="0"/>
        <w:pageBreakBefore w:val="0"/>
        <w:widowControl/>
        <w:kinsoku w:val="0"/>
        <w:wordWrap/>
        <w:overflowPunct/>
        <w:topLinePunct w:val="0"/>
        <w:autoSpaceDE w:val="0"/>
        <w:autoSpaceDN w:val="0"/>
        <w:bidi w:val="0"/>
        <w:adjustRightInd w:val="0"/>
        <w:snapToGrid w:val="0"/>
        <w:spacing w:before="230" w:line="560" w:lineRule="exact"/>
        <w:ind w:left="653"/>
        <w:jc w:val="both"/>
        <w:textAlignment w:val="baseline"/>
        <w:rPr>
          <w:rFonts w:ascii="黑体" w:hAnsi="黑体" w:eastAsia="黑体" w:cs="黑体"/>
          <w:sz w:val="31"/>
          <w:szCs w:val="31"/>
          <w:lang w:eastAsia="zh-CN"/>
        </w:rPr>
      </w:pPr>
      <w:r>
        <w:rPr>
          <w:rFonts w:ascii="黑体" w:hAnsi="黑体" w:eastAsia="黑体" w:cs="黑体"/>
          <w:spacing w:val="9"/>
          <w:sz w:val="31"/>
          <w:szCs w:val="31"/>
          <w:lang w:eastAsia="zh-CN"/>
        </w:rPr>
        <w:t>五、一般公共预算“三公”经费及增减变化情况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64" w:firstLineChars="200"/>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6"/>
          <w:sz w:val="32"/>
          <w:szCs w:val="32"/>
          <w:u w:val="none"/>
          <w:lang w:val="en-US" w:eastAsia="zh-CN"/>
        </w:rPr>
        <w:t>我单位本年度没有使用一般公共预算资金安排“三公”经费支出。</w:t>
      </w:r>
      <w:r>
        <w:rPr>
          <w:rFonts w:hint="eastAsia" w:ascii="仿宋" w:hAnsi="仿宋" w:eastAsia="仿宋" w:cs="仿宋"/>
          <w:sz w:val="32"/>
          <w:szCs w:val="32"/>
          <w:u w:val="none"/>
          <w:lang w:eastAsia="zh-CN"/>
        </w:rPr>
        <w:t>202</w:t>
      </w:r>
      <w:r>
        <w:rPr>
          <w:rFonts w:hint="eastAsia" w:ascii="仿宋" w:hAnsi="仿宋" w:eastAsia="仿宋" w:cs="仿宋"/>
          <w:spacing w:val="-153"/>
          <w:sz w:val="32"/>
          <w:szCs w:val="32"/>
          <w:u w:val="none"/>
          <w:lang w:eastAsia="zh-CN"/>
        </w:rPr>
        <w:t xml:space="preserve"> </w:t>
      </w:r>
      <w:r>
        <w:rPr>
          <w:rFonts w:hint="eastAsia" w:ascii="仿宋" w:hAnsi="仿宋" w:eastAsia="仿宋" w:cs="仿宋"/>
          <w:spacing w:val="64"/>
          <w:sz w:val="32"/>
          <w:szCs w:val="32"/>
          <w:u w:val="none"/>
          <w:lang w:eastAsia="zh-CN"/>
        </w:rPr>
        <w:t>4</w:t>
      </w:r>
      <w:r>
        <w:rPr>
          <w:rFonts w:hint="eastAsia" w:ascii="仿宋" w:hAnsi="仿宋" w:eastAsia="仿宋" w:cs="仿宋"/>
          <w:spacing w:val="-138"/>
          <w:sz w:val="32"/>
          <w:szCs w:val="32"/>
          <w:u w:val="none"/>
          <w:lang w:eastAsia="zh-CN"/>
        </w:rPr>
        <w:t xml:space="preserve"> </w:t>
      </w:r>
      <w:r>
        <w:rPr>
          <w:rFonts w:hint="eastAsia" w:ascii="仿宋" w:hAnsi="仿宋" w:eastAsia="仿宋" w:cs="仿宋"/>
          <w:sz w:val="32"/>
          <w:szCs w:val="32"/>
          <w:u w:val="none"/>
          <w:lang w:eastAsia="zh-CN"/>
        </w:rPr>
        <w:t>年</w:t>
      </w:r>
      <w:r>
        <w:rPr>
          <w:rFonts w:hint="eastAsia" w:ascii="仿宋" w:hAnsi="仿宋" w:eastAsia="仿宋" w:cs="仿宋"/>
          <w:spacing w:val="-112"/>
          <w:sz w:val="32"/>
          <w:szCs w:val="32"/>
          <w:u w:val="none"/>
          <w:lang w:eastAsia="zh-CN"/>
        </w:rPr>
        <w:t xml:space="preserve"> </w:t>
      </w:r>
      <w:r>
        <w:rPr>
          <w:rFonts w:hint="eastAsia" w:ascii="仿宋" w:hAnsi="仿宋" w:eastAsia="仿宋" w:cs="仿宋"/>
          <w:sz w:val="32"/>
          <w:szCs w:val="32"/>
          <w:u w:val="none"/>
          <w:lang w:eastAsia="zh-CN"/>
        </w:rPr>
        <w:t>“</w:t>
      </w:r>
      <w:r>
        <w:rPr>
          <w:rFonts w:hint="eastAsia" w:ascii="仿宋" w:hAnsi="仿宋" w:eastAsia="仿宋" w:cs="仿宋"/>
          <w:spacing w:val="-118"/>
          <w:sz w:val="32"/>
          <w:szCs w:val="32"/>
          <w:u w:val="none"/>
          <w:lang w:eastAsia="zh-CN"/>
        </w:rPr>
        <w:t xml:space="preserve"> </w:t>
      </w:r>
      <w:r>
        <w:rPr>
          <w:rFonts w:hint="eastAsia" w:ascii="仿宋" w:hAnsi="仿宋" w:eastAsia="仿宋" w:cs="仿宋"/>
          <w:sz w:val="32"/>
          <w:szCs w:val="32"/>
          <w:u w:val="none"/>
          <w:lang w:eastAsia="zh-CN"/>
        </w:rPr>
        <w:t>三公”经费财政拨款预算0万元，</w:t>
      </w:r>
      <w:r>
        <w:rPr>
          <w:rFonts w:hint="eastAsia" w:ascii="仿宋" w:hAnsi="仿宋" w:eastAsia="仿宋" w:cs="仿宋"/>
          <w:spacing w:val="-1"/>
          <w:sz w:val="32"/>
          <w:szCs w:val="32"/>
          <w:u w:val="none"/>
          <w:lang w:eastAsia="zh-CN"/>
        </w:rPr>
        <w:t>比上年预算</w:t>
      </w:r>
      <w:r>
        <w:rPr>
          <w:rFonts w:hint="eastAsia" w:ascii="仿宋" w:hAnsi="仿宋" w:eastAsia="仿宋" w:cs="仿宋"/>
          <w:spacing w:val="6"/>
          <w:sz w:val="32"/>
          <w:szCs w:val="32"/>
          <w:u w:val="none"/>
          <w:lang w:eastAsia="zh-CN"/>
        </w:rPr>
        <w:t>增加（减少）0万元，增加（减少）0</w:t>
      </w:r>
      <w:r>
        <w:rPr>
          <w:rFonts w:hint="eastAsia" w:ascii="仿宋" w:hAnsi="仿宋" w:eastAsia="仿宋" w:cs="仿宋"/>
          <w:spacing w:val="-142"/>
          <w:sz w:val="32"/>
          <w:szCs w:val="32"/>
          <w:u w:val="none"/>
          <w:lang w:eastAsia="zh-CN"/>
        </w:rPr>
        <w:t xml:space="preserve"> </w:t>
      </w:r>
      <w:r>
        <w:rPr>
          <w:rFonts w:hint="eastAsia" w:ascii="仿宋" w:hAnsi="仿宋" w:eastAsia="仿宋" w:cs="仿宋"/>
          <w:spacing w:val="6"/>
          <w:sz w:val="32"/>
          <w:szCs w:val="32"/>
          <w:u w:val="none"/>
          <w:lang w:eastAsia="zh-CN"/>
        </w:rPr>
        <w:t>%。其中：</w:t>
      </w:r>
    </w:p>
    <w:p>
      <w:pPr>
        <w:pStyle w:val="2"/>
        <w:keepNext w:val="0"/>
        <w:keepLines w:val="0"/>
        <w:pageBreakBefore w:val="0"/>
        <w:widowControl/>
        <w:kinsoku w:val="0"/>
        <w:wordWrap/>
        <w:overflowPunct/>
        <w:topLinePunct w:val="0"/>
        <w:autoSpaceDE w:val="0"/>
        <w:autoSpaceDN w:val="0"/>
        <w:bidi w:val="0"/>
        <w:adjustRightInd w:val="0"/>
        <w:snapToGrid w:val="0"/>
        <w:spacing w:before="227" w:line="560" w:lineRule="exact"/>
        <w:ind w:left="664"/>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6"/>
          <w:sz w:val="32"/>
          <w:szCs w:val="32"/>
          <w:u w:val="none"/>
          <w:lang w:eastAsia="zh-CN"/>
        </w:rPr>
        <w:t>1.因公出国（境）费</w:t>
      </w:r>
      <w:r>
        <w:rPr>
          <w:rFonts w:hint="eastAsia" w:ascii="仿宋" w:hAnsi="仿宋" w:eastAsia="仿宋" w:cs="仿宋"/>
          <w:spacing w:val="-146"/>
          <w:sz w:val="32"/>
          <w:szCs w:val="32"/>
          <w:u w:val="none"/>
          <w:lang w:eastAsia="zh-CN"/>
        </w:rPr>
        <w:t xml:space="preserve"> </w:t>
      </w:r>
      <w:r>
        <w:rPr>
          <w:rFonts w:hint="eastAsia" w:ascii="仿宋" w:hAnsi="仿宋" w:eastAsia="仿宋" w:cs="仿宋"/>
          <w:spacing w:val="-146"/>
          <w:sz w:val="32"/>
          <w:szCs w:val="32"/>
          <w:u w:val="none"/>
          <w:lang w:val="en-US" w:eastAsia="zh-CN"/>
        </w:rPr>
        <w:t xml:space="preserve">       </w:t>
      </w:r>
      <w:r>
        <w:rPr>
          <w:rFonts w:hint="eastAsia" w:ascii="仿宋" w:hAnsi="仿宋" w:eastAsia="仿宋" w:cs="仿宋"/>
          <w:spacing w:val="9"/>
          <w:sz w:val="32"/>
          <w:szCs w:val="32"/>
          <w:u w:val="none"/>
          <w:lang w:eastAsia="zh-CN"/>
        </w:rPr>
        <w:t>0</w:t>
      </w:r>
      <w:r>
        <w:rPr>
          <w:rFonts w:hint="eastAsia" w:ascii="仿宋" w:hAnsi="仿宋" w:eastAsia="仿宋" w:cs="仿宋"/>
          <w:spacing w:val="6"/>
          <w:sz w:val="32"/>
          <w:szCs w:val="32"/>
          <w:u w:val="none"/>
          <w:lang w:eastAsia="zh-CN"/>
        </w:rPr>
        <w:t>万元，比上年增加（减少）0万</w:t>
      </w:r>
      <w:r>
        <w:rPr>
          <w:rFonts w:hint="eastAsia" w:ascii="仿宋" w:hAnsi="仿宋" w:eastAsia="仿宋" w:cs="仿宋"/>
          <w:spacing w:val="5"/>
          <w:sz w:val="32"/>
          <w:szCs w:val="32"/>
          <w:u w:val="none"/>
          <w:lang w:eastAsia="zh-CN"/>
        </w:rPr>
        <w:t>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3" w:firstLine="664" w:firstLineChars="200"/>
        <w:jc w:val="both"/>
        <w:textAlignment w:val="baseline"/>
        <w:rPr>
          <w:rFonts w:hint="eastAsia" w:ascii="仿宋" w:hAnsi="仿宋" w:eastAsia="仿宋" w:cs="仿宋"/>
          <w:spacing w:val="3"/>
          <w:sz w:val="32"/>
          <w:szCs w:val="32"/>
          <w:u w:val="none"/>
          <w:lang w:eastAsia="zh-CN"/>
        </w:rPr>
      </w:pPr>
      <w:r>
        <w:rPr>
          <w:rFonts w:hint="eastAsia" w:ascii="仿宋" w:hAnsi="仿宋" w:eastAsia="仿宋" w:cs="仿宋"/>
          <w:spacing w:val="6"/>
          <w:sz w:val="32"/>
          <w:szCs w:val="32"/>
          <w:u w:val="none"/>
          <w:lang w:eastAsia="zh-CN"/>
        </w:rPr>
        <w:t>2.公务接待费</w:t>
      </w:r>
      <w:r>
        <w:rPr>
          <w:rFonts w:hint="eastAsia" w:ascii="仿宋" w:hAnsi="仿宋" w:eastAsia="仿宋" w:cs="仿宋"/>
          <w:spacing w:val="-140"/>
          <w:sz w:val="32"/>
          <w:szCs w:val="32"/>
          <w:u w:val="none"/>
          <w:lang w:eastAsia="zh-CN"/>
        </w:rPr>
        <w:t xml:space="preserve"> </w:t>
      </w:r>
      <w:r>
        <w:rPr>
          <w:rFonts w:hint="eastAsia" w:ascii="仿宋" w:hAnsi="仿宋" w:eastAsia="仿宋" w:cs="仿宋"/>
          <w:spacing w:val="-140"/>
          <w:sz w:val="32"/>
          <w:szCs w:val="32"/>
          <w:u w:val="none"/>
          <w:lang w:val="en-US" w:eastAsia="zh-CN"/>
        </w:rPr>
        <w:t xml:space="preserve">   </w:t>
      </w:r>
      <w:r>
        <w:rPr>
          <w:rFonts w:hint="eastAsia" w:ascii="仿宋" w:hAnsi="仿宋" w:eastAsia="仿宋" w:cs="仿宋"/>
          <w:spacing w:val="8"/>
          <w:sz w:val="32"/>
          <w:szCs w:val="32"/>
          <w:u w:val="none"/>
          <w:lang w:eastAsia="zh-CN"/>
        </w:rPr>
        <w:t>0</w:t>
      </w:r>
      <w:r>
        <w:rPr>
          <w:rFonts w:hint="eastAsia" w:ascii="仿宋" w:hAnsi="仿宋" w:eastAsia="仿宋" w:cs="仿宋"/>
          <w:spacing w:val="6"/>
          <w:sz w:val="32"/>
          <w:szCs w:val="32"/>
          <w:u w:val="none"/>
          <w:lang w:eastAsia="zh-CN"/>
        </w:rPr>
        <w:t>万元，比上年增加（减少）0万元</w:t>
      </w:r>
      <w:r>
        <w:rPr>
          <w:rFonts w:hint="eastAsia" w:ascii="仿宋" w:hAnsi="仿宋" w:eastAsia="仿宋" w:cs="仿宋"/>
          <w:spacing w:val="3"/>
          <w:sz w:val="32"/>
          <w:szCs w:val="32"/>
          <w:u w:val="none"/>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3" w:firstLine="636" w:firstLineChars="200"/>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1"/>
          <w:sz w:val="32"/>
          <w:szCs w:val="32"/>
          <w:u w:val="none"/>
          <w:lang w:eastAsia="zh-CN"/>
        </w:rPr>
        <w:t>3.公务用车购置及运行维护费0万元，比</w:t>
      </w:r>
      <w:r>
        <w:rPr>
          <w:rFonts w:hint="eastAsia" w:ascii="仿宋" w:hAnsi="仿宋" w:eastAsia="仿宋" w:cs="仿宋"/>
          <w:spacing w:val="-2"/>
          <w:sz w:val="32"/>
          <w:szCs w:val="32"/>
          <w:u w:val="none"/>
          <w:lang w:eastAsia="zh-CN"/>
        </w:rPr>
        <w:t>上年增加（减少）</w:t>
      </w:r>
      <w:r>
        <w:rPr>
          <w:rFonts w:hint="eastAsia" w:ascii="仿宋" w:hAnsi="仿宋" w:eastAsia="仿宋" w:cs="仿宋"/>
          <w:spacing w:val="-2"/>
          <w:sz w:val="32"/>
          <w:szCs w:val="32"/>
          <w:u w:val="none"/>
          <w:lang w:val="en-US" w:eastAsia="zh-CN"/>
        </w:rPr>
        <w:t>0</w:t>
      </w:r>
      <w:r>
        <w:rPr>
          <w:rFonts w:hint="eastAsia" w:ascii="仿宋" w:hAnsi="仿宋" w:eastAsia="仿宋" w:cs="仿宋"/>
          <w:spacing w:val="-1"/>
          <w:sz w:val="32"/>
          <w:szCs w:val="32"/>
          <w:u w:val="none"/>
          <w:lang w:eastAsia="zh-CN"/>
        </w:rPr>
        <w:t>万元，其中：公务用车购置0万元，比上年增加（减少）0万</w:t>
      </w:r>
      <w:r>
        <w:rPr>
          <w:rFonts w:hint="eastAsia" w:ascii="仿宋" w:hAnsi="仿宋" w:eastAsia="仿宋" w:cs="仿宋"/>
          <w:spacing w:val="8"/>
          <w:sz w:val="32"/>
          <w:szCs w:val="32"/>
          <w:u w:val="none"/>
          <w:lang w:eastAsia="zh-CN"/>
        </w:rPr>
        <w:t>元。公务用车运行维护费</w:t>
      </w:r>
      <w:r>
        <w:rPr>
          <w:rFonts w:hint="eastAsia" w:ascii="仿宋" w:hAnsi="仿宋" w:eastAsia="仿宋" w:cs="仿宋"/>
          <w:spacing w:val="-151"/>
          <w:sz w:val="32"/>
          <w:szCs w:val="32"/>
          <w:u w:val="none"/>
          <w:lang w:eastAsia="zh-CN"/>
        </w:rPr>
        <w:t xml:space="preserve"> </w:t>
      </w:r>
      <w:r>
        <w:rPr>
          <w:rFonts w:hint="eastAsia" w:ascii="仿宋" w:hAnsi="仿宋" w:eastAsia="仿宋" w:cs="仿宋"/>
          <w:spacing w:val="7"/>
          <w:sz w:val="32"/>
          <w:szCs w:val="32"/>
          <w:u w:val="none"/>
          <w:lang w:eastAsia="zh-CN"/>
        </w:rPr>
        <w:t>0</w:t>
      </w:r>
      <w:r>
        <w:rPr>
          <w:rFonts w:hint="eastAsia" w:ascii="仿宋" w:hAnsi="仿宋" w:eastAsia="仿宋" w:cs="仿宋"/>
          <w:spacing w:val="8"/>
          <w:sz w:val="32"/>
          <w:szCs w:val="32"/>
          <w:u w:val="none"/>
          <w:lang w:eastAsia="zh-CN"/>
        </w:rPr>
        <w:t>万元，</w:t>
      </w:r>
      <w:r>
        <w:rPr>
          <w:rFonts w:hint="eastAsia" w:ascii="仿宋" w:hAnsi="仿宋" w:eastAsia="仿宋" w:cs="仿宋"/>
          <w:spacing w:val="-77"/>
          <w:sz w:val="32"/>
          <w:szCs w:val="32"/>
          <w:u w:val="none"/>
          <w:lang w:eastAsia="zh-CN"/>
        </w:rPr>
        <w:t xml:space="preserve"> </w:t>
      </w:r>
      <w:r>
        <w:rPr>
          <w:rFonts w:hint="eastAsia" w:ascii="仿宋" w:hAnsi="仿宋" w:eastAsia="仿宋" w:cs="仿宋"/>
          <w:spacing w:val="8"/>
          <w:sz w:val="32"/>
          <w:szCs w:val="32"/>
          <w:u w:val="none"/>
          <w:lang w:eastAsia="zh-CN"/>
        </w:rPr>
        <w:t>比</w:t>
      </w:r>
      <w:r>
        <w:rPr>
          <w:rFonts w:hint="eastAsia" w:ascii="仿宋" w:hAnsi="仿宋" w:eastAsia="仿宋" w:cs="仿宋"/>
          <w:spacing w:val="6"/>
          <w:sz w:val="32"/>
          <w:szCs w:val="32"/>
          <w:u w:val="none"/>
          <w:lang w:eastAsia="zh-CN"/>
        </w:rPr>
        <w:t>上年增加（减少）0万元</w:t>
      </w:r>
      <w:r>
        <w:rPr>
          <w:rFonts w:hint="eastAsia" w:ascii="仿宋" w:hAnsi="仿宋" w:eastAsia="仿宋" w:cs="仿宋"/>
          <w:spacing w:val="5"/>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26" w:line="560" w:lineRule="exact"/>
        <w:ind w:left="650"/>
        <w:jc w:val="both"/>
        <w:textAlignment w:val="baseline"/>
        <w:rPr>
          <w:rFonts w:ascii="黑体" w:hAnsi="黑体" w:eastAsia="黑体" w:cs="黑体"/>
          <w:sz w:val="31"/>
          <w:szCs w:val="31"/>
          <w:lang w:eastAsia="zh-CN"/>
        </w:rPr>
      </w:pPr>
      <w:r>
        <w:rPr>
          <w:rFonts w:ascii="黑体" w:hAnsi="黑体" w:eastAsia="黑体" w:cs="黑体"/>
          <w:spacing w:val="8"/>
          <w:sz w:val="31"/>
          <w:szCs w:val="31"/>
          <w:lang w:eastAsia="zh-CN"/>
        </w:rPr>
        <w:t>六、政府采购预算安排情况</w:t>
      </w:r>
    </w:p>
    <w:p>
      <w:pPr>
        <w:pStyle w:val="2"/>
        <w:keepNext w:val="0"/>
        <w:keepLines w:val="0"/>
        <w:pageBreakBefore w:val="0"/>
        <w:widowControl/>
        <w:kinsoku w:val="0"/>
        <w:wordWrap/>
        <w:overflowPunct/>
        <w:topLinePunct w:val="0"/>
        <w:autoSpaceDE w:val="0"/>
        <w:autoSpaceDN w:val="0"/>
        <w:bidi w:val="0"/>
        <w:adjustRightInd w:val="0"/>
        <w:snapToGrid w:val="0"/>
        <w:spacing w:before="239" w:line="560" w:lineRule="exact"/>
        <w:ind w:firstLine="653"/>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1"/>
          <w:sz w:val="32"/>
          <w:szCs w:val="32"/>
          <w:u w:val="none"/>
          <w:lang w:eastAsia="zh-CN"/>
        </w:rPr>
        <w:t>202</w:t>
      </w:r>
      <w:r>
        <w:rPr>
          <w:rFonts w:hint="eastAsia" w:ascii="仿宋" w:hAnsi="仿宋" w:eastAsia="仿宋" w:cs="仿宋"/>
          <w:spacing w:val="-138"/>
          <w:sz w:val="32"/>
          <w:szCs w:val="32"/>
          <w:u w:val="none"/>
          <w:lang w:eastAsia="zh-CN"/>
        </w:rPr>
        <w:t xml:space="preserve"> </w:t>
      </w:r>
      <w:r>
        <w:rPr>
          <w:rFonts w:hint="eastAsia" w:ascii="仿宋" w:hAnsi="仿宋" w:eastAsia="仿宋" w:cs="仿宋"/>
          <w:spacing w:val="64"/>
          <w:sz w:val="32"/>
          <w:szCs w:val="32"/>
          <w:u w:val="none"/>
          <w:lang w:eastAsia="zh-CN"/>
        </w:rPr>
        <w:t>4</w:t>
      </w:r>
      <w:r>
        <w:rPr>
          <w:rFonts w:hint="eastAsia" w:ascii="仿宋" w:hAnsi="仿宋" w:eastAsia="仿宋" w:cs="仿宋"/>
          <w:spacing w:val="-137"/>
          <w:sz w:val="32"/>
          <w:szCs w:val="32"/>
          <w:u w:val="none"/>
          <w:lang w:eastAsia="zh-CN"/>
        </w:rPr>
        <w:t xml:space="preserve"> </w:t>
      </w:r>
      <w:r>
        <w:rPr>
          <w:rFonts w:hint="eastAsia" w:ascii="仿宋" w:hAnsi="仿宋" w:eastAsia="仿宋" w:cs="仿宋"/>
          <w:spacing w:val="1"/>
          <w:sz w:val="32"/>
          <w:szCs w:val="32"/>
          <w:u w:val="none"/>
          <w:lang w:eastAsia="zh-CN"/>
        </w:rPr>
        <w:t>年</w:t>
      </w:r>
      <w:r>
        <w:rPr>
          <w:rFonts w:hint="eastAsia" w:ascii="仿宋" w:hAnsi="仿宋" w:eastAsia="仿宋" w:cs="仿宋"/>
          <w:spacing w:val="-153"/>
          <w:sz w:val="32"/>
          <w:szCs w:val="32"/>
          <w:u w:val="none"/>
          <w:lang w:eastAsia="zh-CN"/>
        </w:rPr>
        <w:t xml:space="preserve"> </w:t>
      </w:r>
      <w:r>
        <w:rPr>
          <w:rFonts w:hint="eastAsia" w:ascii="仿宋" w:hAnsi="仿宋" w:eastAsia="仿宋" w:cs="仿宋"/>
          <w:spacing w:val="4"/>
          <w:sz w:val="32"/>
          <w:szCs w:val="32"/>
          <w:u w:val="none"/>
          <w:lang w:eastAsia="zh-CN"/>
        </w:rPr>
        <w:t>湖北省林业局林木种苗管理总站</w:t>
      </w:r>
      <w:r>
        <w:rPr>
          <w:rFonts w:hint="eastAsia" w:ascii="仿宋" w:hAnsi="仿宋" w:eastAsia="仿宋" w:cs="仿宋"/>
          <w:spacing w:val="-140"/>
          <w:sz w:val="32"/>
          <w:szCs w:val="32"/>
          <w:u w:val="none"/>
          <w:lang w:eastAsia="zh-CN"/>
        </w:rPr>
        <w:t xml:space="preserve"> </w:t>
      </w:r>
      <w:r>
        <w:rPr>
          <w:rFonts w:hint="eastAsia" w:ascii="仿宋" w:hAnsi="仿宋" w:eastAsia="仿宋" w:cs="仿宋"/>
          <w:spacing w:val="1"/>
          <w:sz w:val="32"/>
          <w:szCs w:val="32"/>
          <w:u w:val="none"/>
          <w:lang w:eastAsia="zh-CN"/>
        </w:rPr>
        <w:t>编制政府采购</w:t>
      </w:r>
      <w:r>
        <w:rPr>
          <w:rFonts w:hint="eastAsia" w:ascii="仿宋" w:hAnsi="仿宋" w:eastAsia="仿宋" w:cs="仿宋"/>
          <w:spacing w:val="1"/>
          <w:sz w:val="32"/>
          <w:szCs w:val="32"/>
          <w:u w:val="none"/>
          <w:lang w:val="en-US" w:eastAsia="zh-CN"/>
        </w:rPr>
        <w:t>预算</w:t>
      </w:r>
      <w:r>
        <w:rPr>
          <w:rFonts w:hint="eastAsia" w:ascii="仿宋" w:hAnsi="仿宋" w:eastAsia="仿宋" w:cs="仿宋"/>
          <w:spacing w:val="1"/>
          <w:sz w:val="32"/>
          <w:szCs w:val="32"/>
          <w:u w:val="none"/>
          <w:lang w:eastAsia="zh-CN"/>
        </w:rPr>
        <w:t>347.85万元，</w:t>
      </w:r>
      <w:r>
        <w:rPr>
          <w:rFonts w:hint="eastAsia" w:ascii="仿宋" w:hAnsi="仿宋" w:eastAsia="仿宋" w:cs="仿宋"/>
          <w:spacing w:val="-90"/>
          <w:sz w:val="32"/>
          <w:szCs w:val="32"/>
          <w:u w:val="none"/>
          <w:lang w:eastAsia="zh-CN"/>
        </w:rPr>
        <w:t xml:space="preserve"> </w:t>
      </w:r>
      <w:r>
        <w:rPr>
          <w:rFonts w:hint="eastAsia" w:ascii="仿宋" w:hAnsi="仿宋" w:eastAsia="仿宋" w:cs="仿宋"/>
          <w:spacing w:val="1"/>
          <w:sz w:val="32"/>
          <w:szCs w:val="32"/>
          <w:u w:val="none"/>
          <w:lang w:eastAsia="zh-CN"/>
        </w:rPr>
        <w:t>比</w:t>
      </w:r>
      <w:r>
        <w:rPr>
          <w:rFonts w:hint="eastAsia" w:ascii="仿宋" w:hAnsi="仿宋" w:eastAsia="仿宋" w:cs="仿宋"/>
          <w:spacing w:val="-25"/>
          <w:sz w:val="32"/>
          <w:szCs w:val="32"/>
          <w:u w:val="none"/>
          <w:lang w:eastAsia="zh-CN"/>
        </w:rPr>
        <w:t>上年度减少 456.06 万元，减</w:t>
      </w:r>
      <w:r>
        <w:rPr>
          <w:rFonts w:hint="eastAsia" w:ascii="仿宋" w:hAnsi="仿宋" w:eastAsia="仿宋" w:cs="仿宋"/>
          <w:spacing w:val="-25"/>
          <w:sz w:val="32"/>
          <w:szCs w:val="32"/>
          <w:u w:val="none"/>
          <w:lang w:val="en-US" w:eastAsia="zh-CN"/>
        </w:rPr>
        <w:t>少</w:t>
      </w:r>
      <w:r>
        <w:rPr>
          <w:rFonts w:hint="eastAsia" w:ascii="仿宋" w:hAnsi="仿宋" w:eastAsia="仿宋" w:cs="仿宋"/>
          <w:spacing w:val="5"/>
          <w:sz w:val="32"/>
          <w:szCs w:val="32"/>
          <w:u w:val="none"/>
          <w:lang w:eastAsia="zh-CN"/>
        </w:rPr>
        <w:t>56.73</w:t>
      </w:r>
      <w:r>
        <w:rPr>
          <w:rFonts w:hint="eastAsia" w:ascii="仿宋" w:hAnsi="仿宋" w:eastAsia="仿宋" w:cs="仿宋"/>
          <w:spacing w:val="-143"/>
          <w:sz w:val="32"/>
          <w:szCs w:val="32"/>
          <w:u w:val="none"/>
          <w:lang w:eastAsia="zh-CN"/>
        </w:rPr>
        <w:t xml:space="preserve"> </w:t>
      </w:r>
      <w:r>
        <w:rPr>
          <w:rFonts w:hint="eastAsia" w:ascii="仿宋" w:hAnsi="仿宋" w:eastAsia="仿宋" w:cs="仿宋"/>
          <w:spacing w:val="-25"/>
          <w:sz w:val="32"/>
          <w:szCs w:val="32"/>
          <w:u w:val="none"/>
          <w:lang w:eastAsia="zh-CN"/>
        </w:rPr>
        <w:t>%，主要原因是</w:t>
      </w:r>
      <w:r>
        <w:rPr>
          <w:rFonts w:hint="eastAsia" w:ascii="仿宋" w:hAnsi="仿宋" w:eastAsia="仿宋" w:cs="仿宋"/>
          <w:spacing w:val="-153"/>
          <w:sz w:val="32"/>
          <w:szCs w:val="32"/>
          <w:u w:val="none"/>
          <w:lang w:eastAsia="zh-CN"/>
        </w:rPr>
        <w:t xml:space="preserve"> </w:t>
      </w:r>
      <w:r>
        <w:rPr>
          <w:rFonts w:hint="eastAsia" w:ascii="仿宋" w:hAnsi="仿宋" w:eastAsia="仿宋" w:cs="仿宋"/>
          <w:spacing w:val="5"/>
          <w:sz w:val="32"/>
          <w:szCs w:val="32"/>
          <w:u w:val="none"/>
          <w:lang w:eastAsia="zh-CN"/>
        </w:rPr>
        <w:t xml:space="preserve"> </w:t>
      </w:r>
      <w:r>
        <w:rPr>
          <w:rFonts w:hint="eastAsia" w:ascii="仿宋" w:hAnsi="仿宋" w:eastAsia="仿宋" w:cs="仿宋"/>
          <w:sz w:val="32"/>
          <w:szCs w:val="32"/>
          <w:u w:val="none"/>
          <w:lang w:eastAsia="zh-CN"/>
        </w:rPr>
        <w:t>减少了湖北省林木种苗生产和科研基础设施与湖北国家森林防火物资储备库项目540万元</w:t>
      </w:r>
      <w:r>
        <w:rPr>
          <w:rFonts w:hint="eastAsia" w:cs="仿宋"/>
          <w:sz w:val="32"/>
          <w:szCs w:val="32"/>
          <w:u w:val="none"/>
          <w:lang w:eastAsia="zh-CN"/>
        </w:rPr>
        <w:t>。</w:t>
      </w:r>
      <w:r>
        <w:rPr>
          <w:rFonts w:hint="eastAsia" w:ascii="仿宋" w:hAnsi="仿宋" w:eastAsia="仿宋" w:cs="仿宋"/>
          <w:spacing w:val="4"/>
          <w:sz w:val="32"/>
          <w:szCs w:val="32"/>
          <w:u w:val="none"/>
          <w:lang w:eastAsia="zh-CN"/>
        </w:rPr>
        <w:t>其中：货物类政府采购预算121.85万元，主要用于</w:t>
      </w:r>
      <w:r>
        <w:rPr>
          <w:rFonts w:hint="eastAsia" w:ascii="仿宋" w:hAnsi="仿宋" w:eastAsia="仿宋" w:cs="仿宋"/>
          <w:spacing w:val="-153"/>
          <w:sz w:val="32"/>
          <w:szCs w:val="32"/>
          <w:u w:val="none"/>
          <w:lang w:eastAsia="zh-CN"/>
        </w:rPr>
        <w:t xml:space="preserve"> </w:t>
      </w:r>
      <w:r>
        <w:rPr>
          <w:rFonts w:hint="eastAsia" w:ascii="仿宋" w:hAnsi="仿宋" w:eastAsia="仿宋" w:cs="仿宋"/>
          <w:spacing w:val="4"/>
          <w:sz w:val="32"/>
          <w:szCs w:val="32"/>
          <w:u w:val="none"/>
          <w:lang w:eastAsia="zh-CN"/>
        </w:rPr>
        <w:t>繁育油茶良种轻基质容器嫁接苗</w:t>
      </w:r>
      <w:r>
        <w:rPr>
          <w:rFonts w:hint="eastAsia" w:ascii="仿宋" w:hAnsi="仿宋" w:eastAsia="仿宋" w:cs="仿宋"/>
          <w:spacing w:val="-122"/>
          <w:sz w:val="32"/>
          <w:szCs w:val="32"/>
          <w:u w:val="none"/>
          <w:lang w:eastAsia="zh-CN"/>
        </w:rPr>
        <w:t xml:space="preserve"> ：</w:t>
      </w:r>
      <w:r>
        <w:rPr>
          <w:rFonts w:hint="eastAsia" w:ascii="仿宋" w:hAnsi="仿宋" w:eastAsia="仿宋" w:cs="仿宋"/>
          <w:spacing w:val="4"/>
          <w:sz w:val="32"/>
          <w:szCs w:val="32"/>
          <w:u w:val="none"/>
          <w:lang w:eastAsia="zh-CN"/>
        </w:rPr>
        <w:t>工程类政</w:t>
      </w:r>
      <w:r>
        <w:rPr>
          <w:rFonts w:hint="eastAsia" w:ascii="仿宋" w:hAnsi="仿宋" w:eastAsia="仿宋" w:cs="仿宋"/>
          <w:spacing w:val="-1"/>
          <w:sz w:val="32"/>
          <w:szCs w:val="32"/>
          <w:u w:val="none"/>
          <w:lang w:eastAsia="zh-CN"/>
        </w:rPr>
        <w:t>府采购预算</w:t>
      </w:r>
      <w:r>
        <w:rPr>
          <w:rFonts w:hint="eastAsia" w:ascii="仿宋" w:hAnsi="仿宋" w:eastAsia="仿宋" w:cs="仿宋"/>
          <w:spacing w:val="-144"/>
          <w:sz w:val="32"/>
          <w:szCs w:val="32"/>
          <w:u w:val="none"/>
          <w:lang w:eastAsia="zh-CN"/>
        </w:rPr>
        <w:t xml:space="preserve"> </w:t>
      </w:r>
      <w:r>
        <w:rPr>
          <w:rFonts w:hint="eastAsia" w:ascii="仿宋" w:hAnsi="仿宋" w:eastAsia="仿宋" w:cs="仿宋"/>
          <w:spacing w:val="5"/>
          <w:sz w:val="32"/>
          <w:szCs w:val="32"/>
          <w:u w:val="none"/>
          <w:lang w:eastAsia="zh-CN"/>
        </w:rPr>
        <w:t>0</w:t>
      </w:r>
      <w:r>
        <w:rPr>
          <w:rFonts w:hint="eastAsia" w:ascii="仿宋" w:hAnsi="仿宋" w:eastAsia="仿宋" w:cs="仿宋"/>
          <w:spacing w:val="-1"/>
          <w:sz w:val="32"/>
          <w:szCs w:val="32"/>
          <w:u w:val="none"/>
          <w:lang w:eastAsia="zh-CN"/>
        </w:rPr>
        <w:t>万元：服务类政府采购预算226</w:t>
      </w:r>
      <w:r>
        <w:rPr>
          <w:rFonts w:hint="eastAsia" w:ascii="仿宋" w:hAnsi="仿宋" w:eastAsia="仿宋" w:cs="仿宋"/>
          <w:spacing w:val="-125"/>
          <w:sz w:val="32"/>
          <w:szCs w:val="32"/>
          <w:u w:val="none"/>
          <w:lang w:eastAsia="zh-CN"/>
        </w:rPr>
        <w:t xml:space="preserve"> </w:t>
      </w:r>
      <w:r>
        <w:rPr>
          <w:rFonts w:hint="eastAsia" w:ascii="仿宋" w:hAnsi="仿宋" w:eastAsia="仿宋" w:cs="仿宋"/>
          <w:spacing w:val="-1"/>
          <w:sz w:val="32"/>
          <w:szCs w:val="32"/>
          <w:u w:val="none"/>
          <w:lang w:eastAsia="zh-CN"/>
        </w:rPr>
        <w:t>万</w:t>
      </w:r>
      <w:r>
        <w:rPr>
          <w:rFonts w:hint="eastAsia" w:ascii="仿宋" w:hAnsi="仿宋" w:eastAsia="仿宋" w:cs="仿宋"/>
          <w:spacing w:val="5"/>
          <w:sz w:val="32"/>
          <w:szCs w:val="32"/>
          <w:u w:val="none"/>
          <w:lang w:eastAsia="zh-CN"/>
        </w:rPr>
        <w:t>元</w:t>
      </w:r>
      <w:r>
        <w:rPr>
          <w:rFonts w:hint="eastAsia" w:cs="仿宋"/>
          <w:spacing w:val="5"/>
          <w:sz w:val="32"/>
          <w:szCs w:val="32"/>
          <w:u w:val="none"/>
          <w:lang w:eastAsia="zh-CN"/>
        </w:rPr>
        <w:t>，</w:t>
      </w:r>
      <w:r>
        <w:rPr>
          <w:rFonts w:hint="eastAsia" w:ascii="仿宋" w:hAnsi="仿宋" w:eastAsia="仿宋" w:cs="仿宋"/>
          <w:spacing w:val="5"/>
          <w:sz w:val="32"/>
          <w:szCs w:val="32"/>
          <w:u w:val="none"/>
          <w:lang w:eastAsia="zh-CN"/>
        </w:rPr>
        <w:t>主要用于物业管理服务和其他印刷服务。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60" w:firstLineChars="200"/>
        <w:jc w:val="both"/>
        <w:textAlignment w:val="baseline"/>
        <w:rPr>
          <w:rFonts w:hint="eastAsia" w:ascii="仿宋" w:hAnsi="仿宋" w:eastAsia="仿宋" w:cs="仿宋"/>
          <w:sz w:val="32"/>
          <w:szCs w:val="32"/>
          <w:u w:val="none"/>
          <w:lang w:eastAsia="zh-CN"/>
        </w:rPr>
      </w:pPr>
      <w:r>
        <w:rPr>
          <w:rFonts w:hint="eastAsia" w:ascii="仿宋" w:hAnsi="仿宋" w:eastAsia="仿宋" w:cs="仿宋"/>
          <w:spacing w:val="5"/>
          <w:sz w:val="32"/>
          <w:szCs w:val="32"/>
          <w:u w:val="none"/>
          <w:lang w:eastAsia="zh-CN"/>
        </w:rPr>
        <w:t>202</w:t>
      </w:r>
      <w:r>
        <w:rPr>
          <w:rFonts w:hint="eastAsia" w:ascii="仿宋" w:hAnsi="仿宋" w:eastAsia="仿宋" w:cs="仿宋"/>
          <w:spacing w:val="-149"/>
          <w:sz w:val="32"/>
          <w:szCs w:val="32"/>
          <w:u w:val="none"/>
          <w:lang w:eastAsia="zh-CN"/>
        </w:rPr>
        <w:t xml:space="preserve"> </w:t>
      </w:r>
      <w:r>
        <w:rPr>
          <w:rFonts w:hint="eastAsia" w:ascii="仿宋" w:hAnsi="仿宋" w:eastAsia="仿宋" w:cs="仿宋"/>
          <w:spacing w:val="64"/>
          <w:sz w:val="32"/>
          <w:szCs w:val="32"/>
          <w:u w:val="none"/>
          <w:lang w:eastAsia="zh-CN"/>
        </w:rPr>
        <w:t>4</w:t>
      </w:r>
      <w:r>
        <w:rPr>
          <w:rFonts w:hint="eastAsia" w:ascii="仿宋" w:hAnsi="仿宋" w:eastAsia="仿宋" w:cs="仿宋"/>
          <w:spacing w:val="-137"/>
          <w:sz w:val="32"/>
          <w:szCs w:val="32"/>
          <w:u w:val="none"/>
          <w:lang w:eastAsia="zh-CN"/>
        </w:rPr>
        <w:t xml:space="preserve"> </w:t>
      </w:r>
      <w:r>
        <w:rPr>
          <w:rFonts w:hint="eastAsia" w:ascii="仿宋" w:hAnsi="仿宋" w:eastAsia="仿宋" w:cs="仿宋"/>
          <w:spacing w:val="5"/>
          <w:sz w:val="32"/>
          <w:szCs w:val="32"/>
          <w:u w:val="none"/>
          <w:lang w:eastAsia="zh-CN"/>
        </w:rPr>
        <w:t>年，面向中小企业采购预算</w:t>
      </w:r>
      <w:r>
        <w:rPr>
          <w:rFonts w:hint="eastAsia" w:cs="仿宋"/>
          <w:spacing w:val="5"/>
          <w:sz w:val="32"/>
          <w:szCs w:val="32"/>
          <w:u w:val="none"/>
          <w:lang w:val="en-US" w:eastAsia="zh-CN"/>
        </w:rPr>
        <w:t>347.85</w:t>
      </w:r>
      <w:r>
        <w:rPr>
          <w:rFonts w:hint="eastAsia" w:ascii="仿宋" w:hAnsi="仿宋" w:eastAsia="仿宋" w:cs="仿宋"/>
          <w:spacing w:val="5"/>
          <w:sz w:val="32"/>
          <w:szCs w:val="32"/>
          <w:u w:val="none"/>
          <w:lang w:eastAsia="zh-CN"/>
        </w:rPr>
        <w:t>万元，其中面向小微</w:t>
      </w:r>
      <w:r>
        <w:rPr>
          <w:rFonts w:hint="eastAsia" w:ascii="仿宋" w:hAnsi="仿宋" w:eastAsia="仿宋" w:cs="仿宋"/>
          <w:spacing w:val="4"/>
          <w:sz w:val="32"/>
          <w:szCs w:val="32"/>
          <w:u w:val="none"/>
          <w:lang w:eastAsia="zh-CN"/>
        </w:rPr>
        <w:t>企业采购预算346.00万元。</w:t>
      </w:r>
    </w:p>
    <w:p>
      <w:pPr>
        <w:keepNext w:val="0"/>
        <w:keepLines w:val="0"/>
        <w:pageBreakBefore w:val="0"/>
        <w:widowControl/>
        <w:kinsoku w:val="0"/>
        <w:wordWrap/>
        <w:overflowPunct/>
        <w:topLinePunct w:val="0"/>
        <w:autoSpaceDE w:val="0"/>
        <w:autoSpaceDN w:val="0"/>
        <w:bidi w:val="0"/>
        <w:adjustRightInd w:val="0"/>
        <w:snapToGrid w:val="0"/>
        <w:spacing w:before="235" w:line="560" w:lineRule="exact"/>
        <w:ind w:left="639"/>
        <w:jc w:val="both"/>
        <w:textAlignment w:val="baseline"/>
        <w:rPr>
          <w:rFonts w:ascii="黑体" w:hAnsi="黑体" w:eastAsia="黑体" w:cs="黑体"/>
          <w:sz w:val="31"/>
          <w:szCs w:val="31"/>
          <w:lang w:eastAsia="zh-CN"/>
        </w:rPr>
      </w:pPr>
      <w:r>
        <w:rPr>
          <w:rFonts w:ascii="黑体" w:hAnsi="黑体" w:eastAsia="黑体" w:cs="黑体"/>
          <w:spacing w:val="8"/>
          <w:sz w:val="31"/>
          <w:szCs w:val="31"/>
          <w:lang w:eastAsia="zh-CN"/>
        </w:rPr>
        <w:t>七、国有资产占用情况</w:t>
      </w:r>
    </w:p>
    <w:p>
      <w:pPr>
        <w:pStyle w:val="2"/>
        <w:keepNext w:val="0"/>
        <w:keepLines w:val="0"/>
        <w:pageBreakBefore w:val="0"/>
        <w:widowControl/>
        <w:kinsoku w:val="0"/>
        <w:wordWrap/>
        <w:overflowPunct/>
        <w:topLinePunct w:val="0"/>
        <w:autoSpaceDE w:val="0"/>
        <w:autoSpaceDN w:val="0"/>
        <w:bidi w:val="0"/>
        <w:adjustRightInd w:val="0"/>
        <w:snapToGrid w:val="0"/>
        <w:spacing w:before="240" w:line="560" w:lineRule="exact"/>
        <w:ind w:right="10" w:firstLine="645"/>
        <w:jc w:val="both"/>
        <w:textAlignment w:val="baseline"/>
        <w:rPr>
          <w:sz w:val="32"/>
          <w:szCs w:val="32"/>
          <w:u w:val="none"/>
          <w:lang w:eastAsia="zh-CN"/>
        </w:rPr>
      </w:pPr>
      <w:r>
        <w:rPr>
          <w:spacing w:val="-3"/>
          <w:sz w:val="32"/>
          <w:szCs w:val="32"/>
          <w:u w:val="none"/>
          <w:lang w:eastAsia="zh-CN"/>
        </w:rPr>
        <w:t>截至202</w:t>
      </w:r>
      <w:r>
        <w:rPr>
          <w:spacing w:val="-145"/>
          <w:sz w:val="32"/>
          <w:szCs w:val="32"/>
          <w:u w:val="none"/>
          <w:lang w:eastAsia="zh-CN"/>
        </w:rPr>
        <w:t xml:space="preserve"> </w:t>
      </w:r>
      <w:r>
        <w:rPr>
          <w:rFonts w:hint="eastAsia"/>
          <w:spacing w:val="64"/>
          <w:sz w:val="32"/>
          <w:szCs w:val="32"/>
          <w:u w:val="none"/>
          <w:lang w:eastAsia="zh-CN"/>
        </w:rPr>
        <w:t>4</w:t>
      </w:r>
      <w:r>
        <w:rPr>
          <w:spacing w:val="-3"/>
          <w:sz w:val="32"/>
          <w:szCs w:val="32"/>
          <w:u w:val="none"/>
          <w:lang w:eastAsia="zh-CN"/>
        </w:rPr>
        <w:t>年</w:t>
      </w:r>
      <w:r>
        <w:rPr>
          <w:rFonts w:hint="eastAsia"/>
          <w:spacing w:val="-3"/>
          <w:sz w:val="32"/>
          <w:szCs w:val="32"/>
          <w:u w:val="none"/>
          <w:lang w:eastAsia="zh-CN"/>
        </w:rPr>
        <w:t>，湖北省林业局林木种苗管理总站</w:t>
      </w:r>
      <w:r>
        <w:rPr>
          <w:spacing w:val="-3"/>
          <w:sz w:val="32"/>
          <w:szCs w:val="32"/>
          <w:u w:val="none"/>
          <w:lang w:eastAsia="zh-CN"/>
        </w:rPr>
        <w:t xml:space="preserve">占有房屋面积 </w:t>
      </w:r>
      <w:r>
        <w:rPr>
          <w:rFonts w:hint="eastAsia"/>
          <w:spacing w:val="-3"/>
          <w:sz w:val="32"/>
          <w:szCs w:val="32"/>
          <w:u w:val="none"/>
          <w:lang w:eastAsia="zh-CN"/>
        </w:rPr>
        <w:t>31096.95</w:t>
      </w:r>
      <w:r>
        <w:rPr>
          <w:spacing w:val="-3"/>
          <w:sz w:val="32"/>
          <w:szCs w:val="32"/>
          <w:u w:val="none"/>
          <w:lang w:eastAsia="zh-CN"/>
        </w:rPr>
        <w:t>平方米，</w:t>
      </w:r>
      <w:r>
        <w:rPr>
          <w:spacing w:val="8"/>
          <w:sz w:val="32"/>
          <w:szCs w:val="32"/>
          <w:u w:val="none"/>
          <w:lang w:eastAsia="zh-CN"/>
        </w:rPr>
        <w:t>其中</w:t>
      </w:r>
      <w:r>
        <w:rPr>
          <w:rFonts w:hint="eastAsia"/>
          <w:spacing w:val="8"/>
          <w:sz w:val="32"/>
          <w:szCs w:val="32"/>
          <w:u w:val="none"/>
          <w:lang w:eastAsia="zh-CN"/>
        </w:rPr>
        <w:t>：</w:t>
      </w:r>
      <w:r>
        <w:rPr>
          <w:spacing w:val="8"/>
          <w:sz w:val="32"/>
          <w:szCs w:val="32"/>
          <w:u w:val="none"/>
          <w:lang w:eastAsia="zh-CN"/>
        </w:rPr>
        <w:t>办公用房建筑面积</w:t>
      </w:r>
      <w:r>
        <w:rPr>
          <w:spacing w:val="-153"/>
          <w:sz w:val="32"/>
          <w:szCs w:val="32"/>
          <w:u w:val="none"/>
          <w:lang w:eastAsia="zh-CN"/>
        </w:rPr>
        <w:t xml:space="preserve"> </w:t>
      </w:r>
      <w:r>
        <w:rPr>
          <w:rFonts w:hint="eastAsia"/>
          <w:spacing w:val="5"/>
          <w:sz w:val="32"/>
          <w:szCs w:val="32"/>
          <w:u w:val="none"/>
          <w:lang w:eastAsia="zh-CN"/>
        </w:rPr>
        <w:t>1703.95</w:t>
      </w:r>
      <w:r>
        <w:rPr>
          <w:spacing w:val="-137"/>
          <w:sz w:val="32"/>
          <w:szCs w:val="32"/>
          <w:u w:val="none"/>
          <w:lang w:eastAsia="zh-CN"/>
        </w:rPr>
        <w:t xml:space="preserve"> </w:t>
      </w:r>
      <w:r>
        <w:rPr>
          <w:spacing w:val="8"/>
          <w:sz w:val="32"/>
          <w:szCs w:val="32"/>
          <w:u w:val="none"/>
          <w:lang w:eastAsia="zh-CN"/>
        </w:rPr>
        <w:t>平方米，其他</w:t>
      </w:r>
      <w:r>
        <w:rPr>
          <w:spacing w:val="-155"/>
          <w:sz w:val="32"/>
          <w:szCs w:val="32"/>
          <w:u w:val="none"/>
          <w:lang w:eastAsia="zh-CN"/>
        </w:rPr>
        <w:t xml:space="preserve"> </w:t>
      </w:r>
      <w:r>
        <w:rPr>
          <w:rFonts w:hint="eastAsia"/>
          <w:spacing w:val="5"/>
          <w:sz w:val="32"/>
          <w:szCs w:val="32"/>
          <w:u w:val="none"/>
          <w:lang w:eastAsia="zh-CN"/>
        </w:rPr>
        <w:t>29393</w:t>
      </w:r>
      <w:r>
        <w:rPr>
          <w:spacing w:val="8"/>
          <w:sz w:val="32"/>
          <w:szCs w:val="32"/>
          <w:u w:val="none"/>
          <w:lang w:eastAsia="zh-CN"/>
        </w:rPr>
        <w:t>平方米。</w:t>
      </w:r>
      <w:r>
        <w:rPr>
          <w:spacing w:val="7"/>
          <w:sz w:val="32"/>
          <w:szCs w:val="32"/>
          <w:u w:val="none"/>
          <w:lang w:eastAsia="zh-CN"/>
        </w:rPr>
        <w:t>公务用</w:t>
      </w:r>
      <w:r>
        <w:rPr>
          <w:spacing w:val="5"/>
          <w:sz w:val="32"/>
          <w:szCs w:val="32"/>
          <w:u w:val="none"/>
          <w:lang w:eastAsia="zh-CN"/>
        </w:rPr>
        <w:t>车</w:t>
      </w:r>
      <w:r>
        <w:rPr>
          <w:spacing w:val="-139"/>
          <w:sz w:val="32"/>
          <w:szCs w:val="32"/>
          <w:u w:val="none"/>
          <w:lang w:eastAsia="zh-CN"/>
        </w:rPr>
        <w:t xml:space="preserve"> </w:t>
      </w:r>
      <w:r>
        <w:rPr>
          <w:rFonts w:hint="eastAsia"/>
          <w:spacing w:val="5"/>
          <w:sz w:val="32"/>
          <w:szCs w:val="32"/>
          <w:u w:val="none"/>
          <w:lang w:eastAsia="zh-CN"/>
        </w:rPr>
        <w:t>3</w:t>
      </w:r>
      <w:r>
        <w:rPr>
          <w:spacing w:val="-143"/>
          <w:sz w:val="32"/>
          <w:szCs w:val="32"/>
          <w:u w:val="none"/>
          <w:lang w:eastAsia="zh-CN"/>
        </w:rPr>
        <w:t xml:space="preserve"> </w:t>
      </w:r>
      <w:r>
        <w:rPr>
          <w:spacing w:val="5"/>
          <w:sz w:val="32"/>
          <w:szCs w:val="32"/>
          <w:u w:val="none"/>
          <w:lang w:eastAsia="zh-CN"/>
        </w:rPr>
        <w:t>辆，其中：副省级及以上领导干部用车</w:t>
      </w:r>
      <w:r>
        <w:rPr>
          <w:rFonts w:hint="eastAsia"/>
          <w:spacing w:val="5"/>
          <w:sz w:val="32"/>
          <w:szCs w:val="32"/>
          <w:u w:val="none"/>
          <w:lang w:eastAsia="zh-CN"/>
        </w:rPr>
        <w:t>0</w:t>
      </w:r>
      <w:r>
        <w:rPr>
          <w:spacing w:val="5"/>
          <w:sz w:val="32"/>
          <w:szCs w:val="32"/>
          <w:u w:val="none"/>
          <w:lang w:eastAsia="zh-CN"/>
        </w:rPr>
        <w:t>辆、主要领导干</w:t>
      </w:r>
      <w:r>
        <w:rPr>
          <w:spacing w:val="7"/>
          <w:sz w:val="32"/>
          <w:szCs w:val="32"/>
          <w:u w:val="none"/>
          <w:lang w:eastAsia="zh-CN"/>
        </w:rPr>
        <w:t>部用车</w:t>
      </w:r>
      <w:r>
        <w:rPr>
          <w:rFonts w:hint="eastAsia"/>
          <w:spacing w:val="7"/>
          <w:sz w:val="32"/>
          <w:szCs w:val="32"/>
          <w:u w:val="none"/>
          <w:lang w:eastAsia="zh-CN"/>
        </w:rPr>
        <w:t>0</w:t>
      </w:r>
      <w:r>
        <w:rPr>
          <w:spacing w:val="-133"/>
          <w:sz w:val="32"/>
          <w:szCs w:val="32"/>
          <w:u w:val="none"/>
          <w:lang w:eastAsia="zh-CN"/>
        </w:rPr>
        <w:t xml:space="preserve"> </w:t>
      </w:r>
      <w:r>
        <w:rPr>
          <w:spacing w:val="7"/>
          <w:sz w:val="32"/>
          <w:szCs w:val="32"/>
          <w:u w:val="none"/>
          <w:lang w:eastAsia="zh-CN"/>
        </w:rPr>
        <w:t>辆、机要通信用车</w:t>
      </w:r>
      <w:r>
        <w:rPr>
          <w:rFonts w:hint="eastAsia"/>
          <w:spacing w:val="7"/>
          <w:sz w:val="32"/>
          <w:szCs w:val="32"/>
          <w:u w:val="none"/>
          <w:lang w:eastAsia="zh-CN"/>
        </w:rPr>
        <w:t>0</w:t>
      </w:r>
      <w:r>
        <w:rPr>
          <w:spacing w:val="7"/>
          <w:sz w:val="32"/>
          <w:szCs w:val="32"/>
          <w:u w:val="none"/>
          <w:lang w:eastAsia="zh-CN"/>
        </w:rPr>
        <w:t>辆、应急保障用车</w:t>
      </w:r>
      <w:r>
        <w:rPr>
          <w:rFonts w:hint="eastAsia"/>
          <w:spacing w:val="7"/>
          <w:sz w:val="32"/>
          <w:szCs w:val="32"/>
          <w:u w:val="none"/>
          <w:lang w:eastAsia="zh-CN"/>
        </w:rPr>
        <w:t>0</w:t>
      </w:r>
      <w:r>
        <w:rPr>
          <w:spacing w:val="-142"/>
          <w:sz w:val="32"/>
          <w:szCs w:val="32"/>
          <w:u w:val="none"/>
          <w:lang w:eastAsia="zh-CN"/>
        </w:rPr>
        <w:t xml:space="preserve"> </w:t>
      </w:r>
      <w:r>
        <w:rPr>
          <w:spacing w:val="7"/>
          <w:sz w:val="32"/>
          <w:szCs w:val="32"/>
          <w:u w:val="none"/>
          <w:lang w:eastAsia="zh-CN"/>
        </w:rPr>
        <w:t>辆、执法执勤用车</w:t>
      </w:r>
      <w:r>
        <w:rPr>
          <w:rFonts w:hint="eastAsia"/>
          <w:spacing w:val="7"/>
          <w:sz w:val="32"/>
          <w:szCs w:val="32"/>
          <w:u w:val="none"/>
          <w:lang w:eastAsia="zh-CN"/>
        </w:rPr>
        <w:t>0</w:t>
      </w:r>
      <w:r>
        <w:rPr>
          <w:spacing w:val="-128"/>
          <w:sz w:val="32"/>
          <w:szCs w:val="32"/>
          <w:u w:val="none"/>
          <w:lang w:eastAsia="zh-CN"/>
        </w:rPr>
        <w:t xml:space="preserve"> </w:t>
      </w:r>
      <w:r>
        <w:rPr>
          <w:spacing w:val="7"/>
          <w:sz w:val="32"/>
          <w:szCs w:val="32"/>
          <w:u w:val="none"/>
          <w:lang w:eastAsia="zh-CN"/>
        </w:rPr>
        <w:t>辆、特种专业技术用车</w:t>
      </w:r>
      <w:r>
        <w:rPr>
          <w:spacing w:val="-155"/>
          <w:sz w:val="32"/>
          <w:szCs w:val="32"/>
          <w:u w:val="none"/>
          <w:lang w:eastAsia="zh-CN"/>
        </w:rPr>
        <w:t xml:space="preserve"> </w:t>
      </w:r>
      <w:r>
        <w:rPr>
          <w:rFonts w:hint="eastAsia"/>
          <w:spacing w:val="4"/>
          <w:sz w:val="32"/>
          <w:szCs w:val="32"/>
          <w:u w:val="none"/>
          <w:lang w:eastAsia="zh-CN"/>
        </w:rPr>
        <w:t>0</w:t>
      </w:r>
      <w:r>
        <w:rPr>
          <w:spacing w:val="-142"/>
          <w:sz w:val="32"/>
          <w:szCs w:val="32"/>
          <w:u w:val="none"/>
          <w:lang w:eastAsia="zh-CN"/>
        </w:rPr>
        <w:t xml:space="preserve"> </w:t>
      </w:r>
      <w:r>
        <w:rPr>
          <w:spacing w:val="7"/>
          <w:sz w:val="32"/>
          <w:szCs w:val="32"/>
          <w:u w:val="none"/>
          <w:lang w:eastAsia="zh-CN"/>
        </w:rPr>
        <w:t>辆、其他用车</w:t>
      </w:r>
      <w:r>
        <w:rPr>
          <w:rFonts w:hint="eastAsia"/>
          <w:spacing w:val="7"/>
          <w:sz w:val="32"/>
          <w:szCs w:val="32"/>
          <w:u w:val="none"/>
          <w:lang w:eastAsia="zh-CN"/>
        </w:rPr>
        <w:t>3</w:t>
      </w:r>
      <w:r>
        <w:rPr>
          <w:spacing w:val="7"/>
          <w:sz w:val="32"/>
          <w:szCs w:val="32"/>
          <w:u w:val="none"/>
          <w:lang w:eastAsia="zh-CN"/>
        </w:rPr>
        <w:t>辆</w:t>
      </w:r>
      <w:r>
        <w:rPr>
          <w:rFonts w:hint="eastAsia"/>
          <w:spacing w:val="7"/>
          <w:sz w:val="32"/>
          <w:szCs w:val="32"/>
          <w:u w:val="none"/>
          <w:lang w:eastAsia="zh-CN"/>
        </w:rPr>
        <w:t>，</w:t>
      </w:r>
      <w:r>
        <w:rPr>
          <w:spacing w:val="7"/>
          <w:sz w:val="32"/>
          <w:szCs w:val="32"/>
          <w:u w:val="none"/>
          <w:lang w:eastAsia="zh-CN"/>
        </w:rPr>
        <w:t>其他用</w:t>
      </w:r>
      <w:r>
        <w:rPr>
          <w:spacing w:val="4"/>
          <w:sz w:val="32"/>
          <w:szCs w:val="32"/>
          <w:u w:val="none"/>
          <w:lang w:eastAsia="zh-CN"/>
        </w:rPr>
        <w:t>车主要是</w:t>
      </w:r>
      <w:r>
        <w:rPr>
          <w:spacing w:val="-153"/>
          <w:sz w:val="32"/>
          <w:szCs w:val="32"/>
          <w:u w:val="none"/>
          <w:lang w:eastAsia="zh-CN"/>
        </w:rPr>
        <w:t xml:space="preserve"> </w:t>
      </w:r>
      <w:r>
        <w:rPr>
          <w:rFonts w:hint="eastAsia"/>
          <w:spacing w:val="4"/>
          <w:sz w:val="32"/>
          <w:szCs w:val="32"/>
          <w:u w:val="none"/>
          <w:lang w:eastAsia="zh-CN"/>
        </w:rPr>
        <w:t>事业单位公车改革后保留的业务用车。</w:t>
      </w:r>
      <w:r>
        <w:rPr>
          <w:spacing w:val="4"/>
          <w:sz w:val="32"/>
          <w:szCs w:val="32"/>
          <w:u w:val="none"/>
          <w:lang w:eastAsia="zh-CN"/>
        </w:rPr>
        <w:t>单价50万元以上的通用设备</w:t>
      </w:r>
      <w:r>
        <w:rPr>
          <w:rFonts w:hint="eastAsia"/>
          <w:spacing w:val="4"/>
          <w:sz w:val="32"/>
          <w:szCs w:val="32"/>
          <w:u w:val="none"/>
          <w:lang w:eastAsia="zh-CN"/>
        </w:rPr>
        <w:t>1</w:t>
      </w:r>
      <w:r>
        <w:rPr>
          <w:spacing w:val="-103"/>
          <w:sz w:val="32"/>
          <w:szCs w:val="32"/>
          <w:u w:val="none"/>
          <w:lang w:eastAsia="zh-CN"/>
        </w:rPr>
        <w:t xml:space="preserve"> </w:t>
      </w:r>
      <w:r>
        <w:rPr>
          <w:spacing w:val="4"/>
          <w:sz w:val="32"/>
          <w:szCs w:val="32"/>
          <w:u w:val="none"/>
          <w:lang w:eastAsia="zh-CN"/>
        </w:rPr>
        <w:t>台（套</w:t>
      </w:r>
      <w:r>
        <w:rPr>
          <w:spacing w:val="8"/>
          <w:sz w:val="32"/>
          <w:szCs w:val="32"/>
          <w:u w:val="none"/>
          <w:lang w:eastAsia="zh-CN"/>
        </w:rPr>
        <w:t>），</w:t>
      </w:r>
      <w:r>
        <w:rPr>
          <w:spacing w:val="4"/>
          <w:sz w:val="32"/>
          <w:szCs w:val="32"/>
          <w:u w:val="none"/>
          <w:lang w:eastAsia="zh-CN"/>
        </w:rPr>
        <w:t>单价100万元以上的专用设备数量为</w:t>
      </w:r>
      <w:r>
        <w:rPr>
          <w:rFonts w:hint="eastAsia"/>
          <w:spacing w:val="4"/>
          <w:sz w:val="32"/>
          <w:szCs w:val="32"/>
          <w:u w:val="none"/>
          <w:lang w:eastAsia="zh-CN"/>
        </w:rPr>
        <w:t>1</w:t>
      </w:r>
      <w:r>
        <w:rPr>
          <w:spacing w:val="4"/>
          <w:sz w:val="32"/>
          <w:szCs w:val="32"/>
          <w:u w:val="none"/>
          <w:lang w:eastAsia="zh-CN"/>
        </w:rPr>
        <w:t>台（套）。</w:t>
      </w:r>
    </w:p>
    <w:p>
      <w:pPr>
        <w:keepNext w:val="0"/>
        <w:keepLines w:val="0"/>
        <w:pageBreakBefore w:val="0"/>
        <w:widowControl/>
        <w:kinsoku w:val="0"/>
        <w:wordWrap/>
        <w:overflowPunct/>
        <w:topLinePunct w:val="0"/>
        <w:autoSpaceDE w:val="0"/>
        <w:autoSpaceDN w:val="0"/>
        <w:bidi w:val="0"/>
        <w:adjustRightInd w:val="0"/>
        <w:snapToGrid w:val="0"/>
        <w:spacing w:before="233" w:line="560" w:lineRule="exact"/>
        <w:ind w:left="640"/>
        <w:jc w:val="both"/>
        <w:textAlignment w:val="baseline"/>
        <w:rPr>
          <w:rFonts w:ascii="黑体" w:hAnsi="黑体" w:eastAsia="黑体" w:cs="黑体"/>
          <w:sz w:val="31"/>
          <w:szCs w:val="31"/>
          <w:lang w:eastAsia="zh-CN"/>
        </w:rPr>
      </w:pPr>
      <w:r>
        <w:rPr>
          <w:rFonts w:ascii="黑体" w:hAnsi="黑体" w:eastAsia="黑体" w:cs="黑体"/>
          <w:spacing w:val="8"/>
          <w:sz w:val="31"/>
          <w:szCs w:val="31"/>
          <w:lang w:eastAsia="zh-CN"/>
        </w:rPr>
        <w:t>八、重点项目预算绩效情况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bCs/>
          <w:sz w:val="32"/>
          <w:szCs w:val="32"/>
          <w:u w:val="none"/>
          <w:lang w:eastAsia="zh-CN"/>
        </w:rPr>
      </w:pPr>
      <w:r>
        <w:rPr>
          <w:rFonts w:hint="eastAsia" w:ascii="仿宋" w:hAnsi="仿宋" w:eastAsia="仿宋" w:cs="仿宋"/>
          <w:bCs/>
          <w:sz w:val="32"/>
          <w:szCs w:val="32"/>
          <w:u w:val="none"/>
          <w:lang w:eastAsia="zh-CN"/>
        </w:rPr>
        <w:t>我站2024年重点项目有3个，分别为：</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8" w:firstLineChars="200"/>
        <w:jc w:val="both"/>
        <w:textAlignment w:val="baseline"/>
        <w:rPr>
          <w:sz w:val="32"/>
          <w:szCs w:val="32"/>
          <w:u w:val="none"/>
          <w:lang w:eastAsia="zh-CN"/>
        </w:rPr>
      </w:pPr>
      <w:r>
        <w:rPr>
          <w:rFonts w:hint="eastAsia"/>
          <w:spacing w:val="12"/>
          <w:sz w:val="32"/>
          <w:szCs w:val="32"/>
          <w:u w:val="none"/>
          <w:lang w:eastAsia="zh-CN"/>
        </w:rPr>
        <w:t>（一）</w:t>
      </w:r>
      <w:r>
        <w:rPr>
          <w:spacing w:val="12"/>
          <w:sz w:val="32"/>
          <w:szCs w:val="32"/>
          <w:u w:val="none"/>
          <w:lang w:eastAsia="zh-CN"/>
        </w:rPr>
        <w:t>“</w:t>
      </w:r>
      <w:r>
        <w:rPr>
          <w:rFonts w:hint="eastAsia"/>
          <w:spacing w:val="12"/>
          <w:sz w:val="32"/>
          <w:szCs w:val="32"/>
          <w:u w:val="none"/>
          <w:lang w:eastAsia="zh-CN"/>
        </w:rPr>
        <w:t>营造林和森林资源管护工作经费</w:t>
      </w:r>
      <w:r>
        <w:rPr>
          <w:spacing w:val="12"/>
          <w:sz w:val="32"/>
          <w:szCs w:val="32"/>
          <w:u w:val="none"/>
          <w:lang w:eastAsia="zh-CN"/>
        </w:rPr>
        <w:t>”项目主要内容是</w:t>
      </w:r>
      <w:r>
        <w:rPr>
          <w:rFonts w:hint="eastAsia"/>
          <w:spacing w:val="12"/>
          <w:sz w:val="32"/>
          <w:szCs w:val="32"/>
          <w:u w:val="none"/>
          <w:lang w:eastAsia="zh-CN"/>
        </w:rPr>
        <w:t>开展</w:t>
      </w:r>
      <w:r>
        <w:rPr>
          <w:rFonts w:hint="eastAsia"/>
          <w:spacing w:val="7"/>
          <w:sz w:val="32"/>
          <w:szCs w:val="32"/>
          <w:u w:val="none"/>
          <w:lang w:eastAsia="zh-CN"/>
        </w:rPr>
        <w:t>全省良种基地及种质资源库建设技术指导，林木品种审定与推广；组织、协调、指导、督促全省油茶产业扩面提质增效工作，推动我省油茶产业高质量发展；组织开展油茶等木本油料相关技术服务；组织开展植物新品种保护及林木种苗行政执法技术指导。</w:t>
      </w:r>
      <w:r>
        <w:rPr>
          <w:spacing w:val="7"/>
          <w:sz w:val="32"/>
          <w:szCs w:val="32"/>
          <w:u w:val="none"/>
          <w:lang w:eastAsia="zh-CN"/>
        </w:rPr>
        <w:t>202</w:t>
      </w:r>
      <w:r>
        <w:rPr>
          <w:spacing w:val="-149"/>
          <w:sz w:val="32"/>
          <w:szCs w:val="32"/>
          <w:u w:val="none"/>
          <w:lang w:eastAsia="zh-CN"/>
        </w:rPr>
        <w:t xml:space="preserve"> </w:t>
      </w:r>
      <w:r>
        <w:rPr>
          <w:rFonts w:hint="eastAsia"/>
          <w:spacing w:val="64"/>
          <w:sz w:val="32"/>
          <w:szCs w:val="32"/>
          <w:u w:val="none"/>
          <w:lang w:eastAsia="zh-CN"/>
        </w:rPr>
        <w:t>4</w:t>
      </w:r>
      <w:r>
        <w:rPr>
          <w:spacing w:val="7"/>
          <w:sz w:val="32"/>
          <w:szCs w:val="32"/>
          <w:u w:val="none"/>
          <w:lang w:eastAsia="zh-CN"/>
        </w:rPr>
        <w:t>年预算安排</w:t>
      </w:r>
      <w:r>
        <w:rPr>
          <w:rFonts w:hint="eastAsia"/>
          <w:spacing w:val="7"/>
          <w:sz w:val="32"/>
          <w:szCs w:val="32"/>
          <w:u w:val="none"/>
          <w:lang w:eastAsia="zh-CN"/>
        </w:rPr>
        <w:t>379.00</w:t>
      </w:r>
      <w:r>
        <w:rPr>
          <w:spacing w:val="7"/>
          <w:sz w:val="32"/>
          <w:szCs w:val="32"/>
          <w:u w:val="none"/>
          <w:lang w:eastAsia="zh-CN"/>
        </w:rPr>
        <w:t>万元，资金来源为一般公共预算财政拨款。</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1" w:firstLine="692" w:firstLineChars="200"/>
        <w:jc w:val="both"/>
        <w:textAlignment w:val="baseline"/>
        <w:rPr>
          <w:rFonts w:hint="eastAsia"/>
          <w:spacing w:val="13"/>
          <w:sz w:val="32"/>
          <w:szCs w:val="32"/>
          <w:u w:val="none"/>
          <w:lang w:eastAsia="zh-CN"/>
        </w:rPr>
      </w:pPr>
      <w:r>
        <w:rPr>
          <w:spacing w:val="13"/>
          <w:sz w:val="32"/>
          <w:szCs w:val="32"/>
          <w:u w:val="none"/>
          <w:lang w:eastAsia="zh-CN"/>
        </w:rPr>
        <w:t>项目绩效年度目标：</w:t>
      </w:r>
      <w:r>
        <w:rPr>
          <w:rFonts w:hint="eastAsia"/>
          <w:spacing w:val="13"/>
          <w:sz w:val="32"/>
          <w:szCs w:val="32"/>
          <w:u w:val="none"/>
          <w:lang w:eastAsia="zh-CN"/>
        </w:rPr>
        <w:t>监督指导13个国家重点林木良种基地、4个国家林木种质资源库项目实施，对2023年度林木良种培育补助项目进行考核，组织年度林木品种审定和技术服务；组织开展油茶等木本油料相关技术培训和指导服务，普及和推广油茶丰产栽培、低产低效林改造技术，提高地区油茶发展质量和水平，促进山区贫困人口脱贫致富；开展湖北省林业植物新品种保护工作，开展农村和城乡结合部市场专项整治，加强检打联动，完善监管机制；宣传贯彻执行《中华人民共和国种子法》及配套法规规定的各项管理制度，规范全省林木种苗市场秩序，开展林木种苗质量抽查、行政执法专项行动和“双随机、一公开”抽查，大力推进依法治种，严厉打击林木种苗违法行为。</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1" w:firstLine="692" w:firstLineChars="200"/>
        <w:jc w:val="both"/>
        <w:textAlignment w:val="baseline"/>
        <w:rPr>
          <w:rFonts w:hint="eastAsia"/>
          <w:spacing w:val="13"/>
          <w:sz w:val="32"/>
          <w:szCs w:val="32"/>
          <w:u w:val="none"/>
          <w:lang w:eastAsia="zh-CN"/>
        </w:rPr>
      </w:pPr>
      <w:r>
        <w:rPr>
          <w:rFonts w:hint="eastAsia"/>
          <w:spacing w:val="13"/>
          <w:sz w:val="32"/>
          <w:szCs w:val="32"/>
          <w:u w:val="none"/>
          <w:lang w:eastAsia="zh-CN"/>
        </w:rPr>
        <w:t>数量指标：完成新增木本油料营造林面积25万亩、森林林相清理面积15万亩相关管理工作。</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92" w:firstLineChars="200"/>
        <w:jc w:val="both"/>
        <w:textAlignment w:val="baseline"/>
        <w:rPr>
          <w:rFonts w:hint="eastAsia"/>
          <w:spacing w:val="13"/>
          <w:sz w:val="32"/>
          <w:szCs w:val="32"/>
          <w:u w:val="none"/>
          <w:lang w:eastAsia="zh-CN"/>
        </w:rPr>
      </w:pPr>
      <w:r>
        <w:rPr>
          <w:rFonts w:hint="eastAsia"/>
          <w:spacing w:val="13"/>
          <w:sz w:val="32"/>
          <w:szCs w:val="32"/>
          <w:u w:val="none"/>
          <w:lang w:eastAsia="zh-CN"/>
        </w:rPr>
        <w:t>质量指标：林木种苗</w:t>
      </w:r>
      <w:bookmarkStart w:id="0" w:name="_GoBack"/>
      <w:bookmarkEnd w:id="0"/>
      <w:r>
        <w:rPr>
          <w:rFonts w:hint="eastAsia"/>
          <w:spacing w:val="13"/>
          <w:sz w:val="32"/>
          <w:szCs w:val="32"/>
          <w:u w:val="none"/>
          <w:lang w:eastAsia="zh-CN"/>
        </w:rPr>
        <w:t>双随机、一公开督导检查覆盖率10%。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92" w:firstLineChars="200"/>
        <w:jc w:val="both"/>
        <w:textAlignment w:val="baseline"/>
        <w:rPr>
          <w:rFonts w:hint="eastAsia"/>
          <w:spacing w:val="13"/>
          <w:sz w:val="32"/>
          <w:szCs w:val="32"/>
          <w:u w:val="none"/>
          <w:lang w:eastAsia="zh-CN"/>
        </w:rPr>
      </w:pPr>
      <w:r>
        <w:rPr>
          <w:rFonts w:hint="eastAsia"/>
          <w:spacing w:val="13"/>
          <w:sz w:val="32"/>
          <w:szCs w:val="32"/>
          <w:u w:val="none"/>
          <w:lang w:eastAsia="zh-CN"/>
        </w:rPr>
        <w:t>时效指标：林业植物新品种侵权调查摸底及时完成率80%。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92" w:firstLineChars="200"/>
        <w:jc w:val="both"/>
        <w:textAlignment w:val="baseline"/>
        <w:rPr>
          <w:rFonts w:hint="eastAsia"/>
          <w:spacing w:val="13"/>
          <w:sz w:val="32"/>
          <w:szCs w:val="32"/>
          <w:u w:val="none"/>
          <w:lang w:eastAsia="zh-CN"/>
        </w:rPr>
      </w:pPr>
      <w:r>
        <w:rPr>
          <w:rFonts w:hint="eastAsia"/>
          <w:spacing w:val="13"/>
          <w:sz w:val="32"/>
          <w:szCs w:val="32"/>
          <w:u w:val="none"/>
          <w:lang w:eastAsia="zh-CN"/>
        </w:rPr>
        <w:t>社会效益指标：林木良种辐射推广面积600平方米/亩。</w:t>
      </w:r>
    </w:p>
    <w:p>
      <w:pPr>
        <w:pStyle w:val="2"/>
        <w:keepNext w:val="0"/>
        <w:keepLines w:val="0"/>
        <w:pageBreakBefore w:val="0"/>
        <w:widowControl/>
        <w:numPr>
          <w:ilvl w:val="0"/>
          <w:numId w:val="1"/>
        </w:numPr>
        <w:kinsoku w:val="0"/>
        <w:wordWrap/>
        <w:overflowPunct/>
        <w:topLinePunct w:val="0"/>
        <w:autoSpaceDE w:val="0"/>
        <w:autoSpaceDN w:val="0"/>
        <w:bidi w:val="0"/>
        <w:adjustRightInd w:val="0"/>
        <w:snapToGrid w:val="0"/>
        <w:spacing w:before="101" w:line="560" w:lineRule="exact"/>
        <w:ind w:right="91" w:firstLine="712" w:firstLineChars="207"/>
        <w:jc w:val="both"/>
        <w:textAlignment w:val="baseline"/>
        <w:rPr>
          <w:spacing w:val="7"/>
          <w:sz w:val="32"/>
          <w:szCs w:val="32"/>
          <w:u w:val="none"/>
          <w:lang w:eastAsia="zh-CN"/>
        </w:rPr>
      </w:pPr>
      <w:r>
        <w:rPr>
          <w:spacing w:val="12"/>
          <w:sz w:val="32"/>
          <w:szCs w:val="32"/>
          <w:u w:val="none"/>
          <w:lang w:eastAsia="zh-CN"/>
        </w:rPr>
        <w:t>“</w:t>
      </w:r>
      <w:r>
        <w:rPr>
          <w:rFonts w:hint="eastAsia"/>
          <w:spacing w:val="12"/>
          <w:sz w:val="32"/>
          <w:szCs w:val="32"/>
          <w:u w:val="none"/>
          <w:lang w:eastAsia="zh-CN"/>
        </w:rPr>
        <w:t>第五届中国绿化博览会湖北展园建设</w:t>
      </w:r>
      <w:r>
        <w:rPr>
          <w:spacing w:val="12"/>
          <w:sz w:val="32"/>
          <w:szCs w:val="32"/>
          <w:u w:val="none"/>
          <w:lang w:eastAsia="zh-CN"/>
        </w:rPr>
        <w:t>”项目主要内容是依据相关文件精神，</w:t>
      </w:r>
      <w:r>
        <w:rPr>
          <w:rFonts w:hint="eastAsia"/>
          <w:spacing w:val="7"/>
          <w:sz w:val="32"/>
          <w:szCs w:val="32"/>
          <w:u w:val="none"/>
          <w:lang w:eastAsia="zh-CN"/>
        </w:rPr>
        <w:t>在雄安新区举办第五届中国绿化博览会。湖北展园位于河北省雄安新区展园内，展园用地总面积约3500平方米。本次绿化博览会将充分展现湖北省历史、文化、特色，运用新技术、新工艺、新方法突出植物造景及其应用，打造一个高品质、高标准、高水平的湖北展园。湖北展园工程包括土方回填、地形造景、配套构筑物施工、园建铺装、水景景观、灌溉给排水、照明工程、绿化工程及雕塑等。</w:t>
      </w:r>
      <w:r>
        <w:rPr>
          <w:spacing w:val="7"/>
          <w:sz w:val="32"/>
          <w:szCs w:val="32"/>
          <w:u w:val="none"/>
          <w:lang w:eastAsia="zh-CN"/>
        </w:rPr>
        <w:t>202</w:t>
      </w:r>
      <w:r>
        <w:rPr>
          <w:spacing w:val="-149"/>
          <w:sz w:val="32"/>
          <w:szCs w:val="32"/>
          <w:u w:val="none"/>
          <w:lang w:eastAsia="zh-CN"/>
        </w:rPr>
        <w:t xml:space="preserve"> </w:t>
      </w:r>
      <w:r>
        <w:rPr>
          <w:rFonts w:hint="eastAsia"/>
          <w:spacing w:val="64"/>
          <w:sz w:val="32"/>
          <w:szCs w:val="32"/>
          <w:u w:val="none"/>
          <w:lang w:eastAsia="zh-CN"/>
        </w:rPr>
        <w:t>4</w:t>
      </w:r>
      <w:r>
        <w:rPr>
          <w:spacing w:val="7"/>
          <w:sz w:val="32"/>
          <w:szCs w:val="32"/>
          <w:u w:val="none"/>
          <w:lang w:eastAsia="zh-CN"/>
        </w:rPr>
        <w:t>年预算安排</w:t>
      </w:r>
      <w:r>
        <w:rPr>
          <w:rFonts w:hint="eastAsia"/>
          <w:spacing w:val="7"/>
          <w:sz w:val="32"/>
          <w:szCs w:val="32"/>
          <w:u w:val="none"/>
          <w:lang w:eastAsia="zh-CN"/>
        </w:rPr>
        <w:t>500.00</w:t>
      </w:r>
      <w:r>
        <w:rPr>
          <w:spacing w:val="7"/>
          <w:sz w:val="32"/>
          <w:szCs w:val="32"/>
          <w:u w:val="none"/>
          <w:lang w:eastAsia="zh-CN"/>
        </w:rPr>
        <w:t>万元，资金来源为一般公共预算财政拨款。</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101" w:line="560" w:lineRule="exact"/>
        <w:ind w:right="91" w:rightChars="0" w:firstLine="668" w:firstLineChars="200"/>
        <w:jc w:val="both"/>
        <w:textAlignment w:val="baseline"/>
        <w:rPr>
          <w:rFonts w:hint="eastAsia"/>
          <w:spacing w:val="7"/>
          <w:sz w:val="32"/>
          <w:szCs w:val="32"/>
          <w:u w:val="none"/>
          <w:lang w:eastAsia="zh-CN"/>
        </w:rPr>
      </w:pPr>
      <w:r>
        <w:rPr>
          <w:rFonts w:hint="eastAsia"/>
          <w:spacing w:val="7"/>
          <w:sz w:val="32"/>
          <w:szCs w:val="32"/>
          <w:u w:val="none"/>
          <w:lang w:eastAsia="zh-CN"/>
        </w:rPr>
        <w:t>项目绩效年度目标：完成湖北展园方案及施工图设计、土建及安装工程，做好开园的展示及维护。</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101" w:line="560" w:lineRule="exact"/>
        <w:ind w:right="91" w:rightChars="0" w:firstLine="668" w:firstLineChars="200"/>
        <w:jc w:val="both"/>
        <w:textAlignment w:val="baseline"/>
        <w:rPr>
          <w:rFonts w:hint="eastAsia"/>
          <w:spacing w:val="7"/>
          <w:sz w:val="32"/>
          <w:szCs w:val="32"/>
          <w:u w:val="none"/>
          <w:lang w:eastAsia="zh-CN"/>
        </w:rPr>
      </w:pPr>
      <w:r>
        <w:rPr>
          <w:rFonts w:hint="eastAsia"/>
          <w:spacing w:val="7"/>
          <w:sz w:val="32"/>
          <w:szCs w:val="32"/>
          <w:u w:val="none"/>
          <w:lang w:eastAsia="zh-CN"/>
        </w:rPr>
        <w:t>数量指标：湖北展园建设面积3500平方米；开园展示及维护100天。</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101" w:line="560" w:lineRule="exact"/>
        <w:ind w:right="91" w:rightChars="0" w:firstLine="668" w:firstLineChars="200"/>
        <w:jc w:val="both"/>
        <w:textAlignment w:val="baseline"/>
        <w:rPr>
          <w:rFonts w:hint="eastAsia"/>
          <w:spacing w:val="7"/>
          <w:sz w:val="32"/>
          <w:szCs w:val="32"/>
          <w:u w:val="none"/>
          <w:lang w:eastAsia="zh-CN"/>
        </w:rPr>
      </w:pPr>
      <w:r>
        <w:rPr>
          <w:rFonts w:hint="eastAsia"/>
          <w:spacing w:val="7"/>
          <w:sz w:val="32"/>
          <w:szCs w:val="32"/>
          <w:u w:val="none"/>
          <w:lang w:eastAsia="zh-CN"/>
        </w:rPr>
        <w:t>质量指标：组委会考核合格率≥60%。</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101" w:line="560" w:lineRule="exact"/>
        <w:ind w:right="91" w:rightChars="0" w:firstLine="668" w:firstLineChars="200"/>
        <w:jc w:val="both"/>
        <w:textAlignment w:val="baseline"/>
        <w:rPr>
          <w:spacing w:val="7"/>
          <w:sz w:val="32"/>
          <w:szCs w:val="32"/>
          <w:u w:val="none"/>
          <w:lang w:eastAsia="zh-CN"/>
        </w:rPr>
      </w:pPr>
      <w:r>
        <w:rPr>
          <w:rFonts w:hint="eastAsia"/>
          <w:spacing w:val="7"/>
          <w:sz w:val="32"/>
          <w:szCs w:val="32"/>
          <w:u w:val="none"/>
          <w:lang w:eastAsia="zh-CN"/>
        </w:rPr>
        <w:t>社会效益指标：充分展示湖北林业发展成效。</w:t>
      </w:r>
    </w:p>
    <w:p>
      <w:pPr>
        <w:pStyle w:val="2"/>
        <w:keepNext w:val="0"/>
        <w:keepLines w:val="0"/>
        <w:pageBreakBefore w:val="0"/>
        <w:widowControl/>
        <w:kinsoku w:val="0"/>
        <w:wordWrap/>
        <w:overflowPunct/>
        <w:topLinePunct w:val="0"/>
        <w:autoSpaceDE w:val="0"/>
        <w:autoSpaceDN w:val="0"/>
        <w:bidi w:val="0"/>
        <w:adjustRightInd w:val="0"/>
        <w:snapToGrid w:val="0"/>
        <w:spacing w:before="101" w:line="560" w:lineRule="exact"/>
        <w:ind w:right="91" w:firstLine="712" w:firstLineChars="207"/>
        <w:jc w:val="both"/>
        <w:textAlignment w:val="baseline"/>
        <w:rPr>
          <w:sz w:val="32"/>
          <w:szCs w:val="32"/>
          <w:u w:val="none"/>
          <w:lang w:eastAsia="zh-CN"/>
        </w:rPr>
      </w:pPr>
      <w:r>
        <w:rPr>
          <w:rFonts w:hint="eastAsia"/>
          <w:spacing w:val="12"/>
          <w:sz w:val="32"/>
          <w:szCs w:val="32"/>
          <w:u w:val="none"/>
          <w:lang w:eastAsia="zh-CN"/>
        </w:rPr>
        <w:t>（三）</w:t>
      </w:r>
      <w:r>
        <w:rPr>
          <w:spacing w:val="12"/>
          <w:sz w:val="32"/>
          <w:szCs w:val="32"/>
          <w:u w:val="none"/>
          <w:lang w:eastAsia="zh-CN"/>
        </w:rPr>
        <w:t>“</w:t>
      </w:r>
      <w:r>
        <w:rPr>
          <w:rFonts w:hint="eastAsia"/>
          <w:spacing w:val="12"/>
          <w:sz w:val="32"/>
          <w:szCs w:val="32"/>
          <w:u w:val="none"/>
          <w:lang w:eastAsia="zh-CN"/>
        </w:rPr>
        <w:t>湖北省林木种苗场油茶良种繁育基地</w:t>
      </w:r>
      <w:r>
        <w:rPr>
          <w:spacing w:val="12"/>
          <w:sz w:val="32"/>
          <w:szCs w:val="32"/>
          <w:u w:val="none"/>
          <w:lang w:eastAsia="zh-CN"/>
        </w:rPr>
        <w:t>”项目主要内容是</w:t>
      </w:r>
      <w:r>
        <w:rPr>
          <w:rFonts w:hint="eastAsia"/>
          <w:spacing w:val="12"/>
          <w:sz w:val="32"/>
          <w:szCs w:val="32"/>
          <w:u w:val="none"/>
          <w:lang w:eastAsia="zh-CN"/>
        </w:rPr>
        <w:t>繁育油茶良种轻基质容器嫁接苗200万株；建设油茶繁育基地40亩，建设苗圃地整地、喷灌、滴灌、立柱、遮阳网、排水系统。</w:t>
      </w:r>
      <w:r>
        <w:rPr>
          <w:spacing w:val="7"/>
          <w:sz w:val="32"/>
          <w:szCs w:val="32"/>
          <w:u w:val="none"/>
          <w:lang w:eastAsia="zh-CN"/>
        </w:rPr>
        <w:t>202</w:t>
      </w:r>
      <w:r>
        <w:rPr>
          <w:spacing w:val="-149"/>
          <w:sz w:val="32"/>
          <w:szCs w:val="32"/>
          <w:u w:val="none"/>
          <w:lang w:eastAsia="zh-CN"/>
        </w:rPr>
        <w:t xml:space="preserve"> </w:t>
      </w:r>
      <w:r>
        <w:rPr>
          <w:rFonts w:hint="eastAsia"/>
          <w:spacing w:val="64"/>
          <w:sz w:val="32"/>
          <w:szCs w:val="32"/>
          <w:u w:val="none"/>
          <w:lang w:eastAsia="zh-CN"/>
        </w:rPr>
        <w:t>4</w:t>
      </w:r>
      <w:r>
        <w:rPr>
          <w:spacing w:val="7"/>
          <w:sz w:val="32"/>
          <w:szCs w:val="32"/>
          <w:u w:val="none"/>
          <w:lang w:eastAsia="zh-CN"/>
        </w:rPr>
        <w:t>年预算安排</w:t>
      </w:r>
      <w:r>
        <w:rPr>
          <w:rFonts w:hint="eastAsia"/>
          <w:spacing w:val="7"/>
          <w:sz w:val="32"/>
          <w:szCs w:val="32"/>
          <w:u w:val="none"/>
          <w:lang w:eastAsia="zh-CN"/>
        </w:rPr>
        <w:t>120.00</w:t>
      </w:r>
      <w:r>
        <w:rPr>
          <w:spacing w:val="7"/>
          <w:sz w:val="32"/>
          <w:szCs w:val="32"/>
          <w:u w:val="none"/>
          <w:lang w:eastAsia="zh-CN"/>
        </w:rPr>
        <w:t>万元，资金来源为一般公共预算财政拨款。</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2" w:firstLine="692" w:firstLineChars="200"/>
        <w:jc w:val="both"/>
        <w:textAlignment w:val="baseline"/>
        <w:rPr>
          <w:rFonts w:hint="eastAsia"/>
          <w:spacing w:val="13"/>
          <w:sz w:val="32"/>
          <w:szCs w:val="32"/>
          <w:lang w:eastAsia="zh-CN"/>
        </w:rPr>
      </w:pPr>
      <w:r>
        <w:rPr>
          <w:spacing w:val="13"/>
          <w:sz w:val="32"/>
          <w:szCs w:val="32"/>
          <w:lang w:eastAsia="zh-CN"/>
        </w:rPr>
        <w:t>项目绩效年度目标：</w:t>
      </w:r>
      <w:r>
        <w:rPr>
          <w:rFonts w:hint="eastAsia"/>
          <w:spacing w:val="13"/>
          <w:sz w:val="32"/>
          <w:szCs w:val="32"/>
          <w:lang w:eastAsia="zh-CN"/>
        </w:rPr>
        <w:t>建设油茶繁育基地40亩，培育油茶良种合格苗200万株，油茶良种使用率100%，油茶苗木合格苗率95%，轻基质容器使用率100%。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2" w:firstLine="692" w:firstLineChars="200"/>
        <w:jc w:val="both"/>
        <w:textAlignment w:val="baseline"/>
        <w:rPr>
          <w:rFonts w:hint="eastAsia"/>
          <w:spacing w:val="13"/>
          <w:sz w:val="32"/>
          <w:szCs w:val="32"/>
          <w:lang w:eastAsia="zh-CN"/>
        </w:rPr>
      </w:pPr>
      <w:r>
        <w:rPr>
          <w:rFonts w:hint="eastAsia"/>
          <w:spacing w:val="13"/>
          <w:sz w:val="32"/>
          <w:szCs w:val="32"/>
          <w:lang w:eastAsia="zh-CN"/>
        </w:rPr>
        <w:t>数量指标：建设示范面积40亩，培育油茶苗200万株。</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2" w:firstLine="692" w:firstLineChars="200"/>
        <w:jc w:val="both"/>
        <w:textAlignment w:val="baseline"/>
        <w:rPr>
          <w:rFonts w:hint="eastAsia"/>
          <w:spacing w:val="13"/>
          <w:sz w:val="32"/>
          <w:szCs w:val="32"/>
          <w:lang w:eastAsia="zh-CN"/>
        </w:rPr>
      </w:pPr>
      <w:r>
        <w:rPr>
          <w:rFonts w:hint="eastAsia"/>
          <w:spacing w:val="13"/>
          <w:sz w:val="32"/>
          <w:szCs w:val="32"/>
          <w:lang w:eastAsia="zh-CN"/>
        </w:rPr>
        <w:t>质量指标：林木良种合格苗率95%。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2" w:firstLine="692" w:firstLineChars="200"/>
        <w:jc w:val="both"/>
        <w:textAlignment w:val="baseline"/>
        <w:rPr>
          <w:rFonts w:hint="eastAsia"/>
          <w:spacing w:val="13"/>
          <w:sz w:val="32"/>
          <w:szCs w:val="32"/>
          <w:lang w:eastAsia="zh-CN"/>
        </w:rPr>
      </w:pPr>
      <w:r>
        <w:rPr>
          <w:rFonts w:hint="eastAsia"/>
          <w:spacing w:val="13"/>
          <w:sz w:val="32"/>
          <w:szCs w:val="32"/>
          <w:lang w:eastAsia="zh-CN"/>
        </w:rPr>
        <w:t>社会效益指标：为全省油茶产业扩面提质增效提供良种壮苗。</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2" w:firstLine="692" w:firstLineChars="200"/>
        <w:jc w:val="both"/>
        <w:textAlignment w:val="baseline"/>
        <w:rPr>
          <w:rFonts w:hint="eastAsia"/>
          <w:spacing w:val="13"/>
          <w:sz w:val="32"/>
          <w:szCs w:val="32"/>
          <w:lang w:eastAsia="zh-CN"/>
        </w:rPr>
      </w:pPr>
      <w:r>
        <w:rPr>
          <w:rFonts w:hint="eastAsia"/>
          <w:spacing w:val="13"/>
          <w:sz w:val="32"/>
          <w:szCs w:val="32"/>
          <w:lang w:eastAsia="zh-CN"/>
        </w:rPr>
        <w:t>服务对象满意度指标：受益群体满意度90%。</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38" w:line="560" w:lineRule="exact"/>
        <w:ind w:left="654"/>
        <w:jc w:val="both"/>
        <w:textAlignment w:val="baseline"/>
        <w:rPr>
          <w:rFonts w:ascii="黑体" w:hAnsi="黑体" w:eastAsia="黑体" w:cs="黑体"/>
          <w:spacing w:val="8"/>
          <w:sz w:val="31"/>
          <w:szCs w:val="31"/>
          <w:lang w:eastAsia="zh-CN"/>
        </w:rPr>
      </w:pPr>
      <w:r>
        <w:rPr>
          <w:rFonts w:ascii="黑体" w:hAnsi="黑体" w:eastAsia="黑体" w:cs="黑体"/>
          <w:spacing w:val="8"/>
          <w:sz w:val="31"/>
          <w:szCs w:val="31"/>
          <w:lang w:eastAsia="zh-CN"/>
        </w:rPr>
        <w:t>其他需要说明的情况</w:t>
      </w:r>
    </w:p>
    <w:p>
      <w:pPr>
        <w:pStyle w:val="2"/>
        <w:keepNext w:val="0"/>
        <w:keepLines w:val="0"/>
        <w:pageBreakBefore w:val="0"/>
        <w:widowControl/>
        <w:kinsoku w:val="0"/>
        <w:wordWrap/>
        <w:overflowPunct/>
        <w:topLinePunct w:val="0"/>
        <w:autoSpaceDE w:val="0"/>
        <w:autoSpaceDN w:val="0"/>
        <w:bidi w:val="0"/>
        <w:adjustRightInd w:val="0"/>
        <w:snapToGrid w:val="0"/>
        <w:spacing w:before="237" w:line="560" w:lineRule="exact"/>
        <w:ind w:left="639"/>
        <w:jc w:val="both"/>
        <w:textAlignment w:val="baseline"/>
        <w:rPr>
          <w:spacing w:val="-2"/>
          <w:lang w:eastAsia="zh-CN"/>
        </w:rPr>
      </w:pPr>
      <w:r>
        <w:rPr>
          <w:spacing w:val="-2"/>
          <w:lang w:eastAsia="zh-CN"/>
        </w:rPr>
        <w:t>（</w:t>
      </w:r>
      <w:r>
        <w:rPr>
          <w:spacing w:val="-78"/>
          <w:lang w:eastAsia="zh-CN"/>
        </w:rPr>
        <w:t xml:space="preserve"> </w:t>
      </w:r>
      <w:r>
        <w:rPr>
          <w:spacing w:val="-2"/>
          <w:lang w:eastAsia="zh-CN"/>
        </w:rPr>
        <w:t>一）空表说明</w:t>
      </w:r>
    </w:p>
    <w:p>
      <w:pPr>
        <w:pStyle w:val="2"/>
        <w:keepNext w:val="0"/>
        <w:keepLines w:val="0"/>
        <w:pageBreakBefore w:val="0"/>
        <w:widowControl/>
        <w:kinsoku w:val="0"/>
        <w:wordWrap/>
        <w:overflowPunct/>
        <w:topLinePunct w:val="0"/>
        <w:autoSpaceDE w:val="0"/>
        <w:autoSpaceDN w:val="0"/>
        <w:bidi w:val="0"/>
        <w:adjustRightInd w:val="0"/>
        <w:snapToGrid w:val="0"/>
        <w:spacing w:before="237" w:line="560" w:lineRule="exact"/>
        <w:ind w:firstLine="640" w:firstLineChars="200"/>
        <w:jc w:val="both"/>
        <w:textAlignment w:val="baseline"/>
        <w:rPr>
          <w:spacing w:val="5"/>
          <w:u w:val="none"/>
          <w:lang w:eastAsia="zh-CN"/>
        </w:rPr>
      </w:pPr>
      <w:r>
        <w:rPr>
          <w:spacing w:val="5"/>
          <w:u w:val="none"/>
          <w:lang w:eastAsia="zh-CN"/>
        </w:rPr>
        <w:t>我</w:t>
      </w:r>
      <w:r>
        <w:rPr>
          <w:rFonts w:hint="eastAsia"/>
          <w:spacing w:val="5"/>
          <w:u w:val="none"/>
          <w:lang w:eastAsia="zh-CN"/>
        </w:rPr>
        <w:t>站</w:t>
      </w:r>
      <w:r>
        <w:rPr>
          <w:spacing w:val="-45"/>
          <w:u w:val="none"/>
          <w:lang w:eastAsia="zh-CN"/>
        </w:rPr>
        <w:t xml:space="preserve"> </w:t>
      </w:r>
      <w:r>
        <w:rPr>
          <w:spacing w:val="5"/>
          <w:u w:val="none"/>
          <w:lang w:eastAsia="zh-CN"/>
        </w:rPr>
        <w:t>202</w:t>
      </w:r>
      <w:r>
        <w:rPr>
          <w:spacing w:val="-154"/>
          <w:u w:val="none"/>
          <w:lang w:eastAsia="zh-CN"/>
        </w:rPr>
        <w:t xml:space="preserve"> </w:t>
      </w:r>
      <w:r>
        <w:rPr>
          <w:rFonts w:hint="eastAsia"/>
          <w:spacing w:val="64"/>
          <w:u w:val="none"/>
          <w:lang w:eastAsia="zh-CN"/>
        </w:rPr>
        <w:t>4</w:t>
      </w:r>
      <w:r>
        <w:rPr>
          <w:spacing w:val="-138"/>
          <w:u w:val="none"/>
          <w:lang w:eastAsia="zh-CN"/>
        </w:rPr>
        <w:t xml:space="preserve"> </w:t>
      </w:r>
      <w:r>
        <w:rPr>
          <w:spacing w:val="5"/>
          <w:u w:val="none"/>
          <w:lang w:eastAsia="zh-CN"/>
        </w:rPr>
        <w:t>年无</w:t>
      </w:r>
      <w:r>
        <w:rPr>
          <w:spacing w:val="-152"/>
          <w:u w:val="none"/>
          <w:lang w:eastAsia="zh-CN"/>
        </w:rPr>
        <w:t xml:space="preserve"> </w:t>
      </w:r>
      <w:r>
        <w:rPr>
          <w:spacing w:val="5"/>
          <w:u w:val="none"/>
          <w:lang w:eastAsia="zh-CN"/>
        </w:rPr>
        <w:t>一般公共预算</w:t>
      </w:r>
      <w:r>
        <w:rPr>
          <w:rFonts w:hint="eastAsia"/>
          <w:spacing w:val="5"/>
          <w:u w:val="none"/>
          <w:lang w:eastAsia="zh-CN"/>
        </w:rPr>
        <w:t>“三公”经费和</w:t>
      </w:r>
      <w:r>
        <w:rPr>
          <w:spacing w:val="5"/>
          <w:u w:val="none"/>
          <w:lang w:eastAsia="zh-CN"/>
        </w:rPr>
        <w:t>政府</w:t>
      </w:r>
      <w:r>
        <w:rPr>
          <w:rFonts w:hint="eastAsia"/>
          <w:spacing w:val="5"/>
          <w:u w:val="none"/>
          <w:lang w:eastAsia="zh-CN"/>
        </w:rPr>
        <w:t>性</w:t>
      </w:r>
      <w:r>
        <w:rPr>
          <w:spacing w:val="5"/>
          <w:u w:val="none"/>
          <w:lang w:eastAsia="zh-CN"/>
        </w:rPr>
        <w:t>基金预算</w:t>
      </w:r>
      <w:r>
        <w:rPr>
          <w:spacing w:val="64"/>
          <w:u w:val="none"/>
          <w:lang w:eastAsia="zh-CN"/>
        </w:rPr>
        <w:t xml:space="preserve"> </w:t>
      </w:r>
      <w:r>
        <w:rPr>
          <w:spacing w:val="-134"/>
          <w:u w:val="none"/>
          <w:lang w:eastAsia="zh-CN"/>
        </w:rPr>
        <w:t xml:space="preserve"> </w:t>
      </w:r>
      <w:r>
        <w:rPr>
          <w:spacing w:val="5"/>
          <w:u w:val="none"/>
          <w:lang w:eastAsia="zh-CN"/>
        </w:rPr>
        <w:t>支出,故该</w:t>
      </w:r>
      <w:r>
        <w:rPr>
          <w:rFonts w:hint="eastAsia"/>
          <w:spacing w:val="5"/>
          <w:u w:val="none"/>
          <w:lang w:eastAsia="zh-CN"/>
        </w:rPr>
        <w:t>2张</w:t>
      </w:r>
      <w:r>
        <w:rPr>
          <w:spacing w:val="5"/>
          <w:u w:val="none"/>
          <w:lang w:eastAsia="zh-CN"/>
        </w:rPr>
        <w:t>表为空表。</w:t>
      </w:r>
    </w:p>
    <w:p>
      <w:pPr>
        <w:pStyle w:val="2"/>
        <w:keepNext w:val="0"/>
        <w:keepLines w:val="0"/>
        <w:pageBreakBefore w:val="0"/>
        <w:widowControl/>
        <w:kinsoku w:val="0"/>
        <w:wordWrap/>
        <w:overflowPunct/>
        <w:topLinePunct w:val="0"/>
        <w:autoSpaceDE w:val="0"/>
        <w:autoSpaceDN w:val="0"/>
        <w:bidi w:val="0"/>
        <w:adjustRightInd w:val="0"/>
        <w:snapToGrid w:val="0"/>
        <w:spacing w:before="101" w:line="560" w:lineRule="exact"/>
        <w:ind w:left="638"/>
        <w:jc w:val="both"/>
        <w:textAlignment w:val="baseline"/>
        <w:rPr>
          <w:u w:val="none"/>
          <w:lang w:eastAsia="zh-CN"/>
        </w:rPr>
      </w:pPr>
      <w:r>
        <w:rPr>
          <w:spacing w:val="1"/>
          <w:u w:val="none"/>
          <w:lang w:eastAsia="zh-CN"/>
        </w:rPr>
        <w:t>（</w:t>
      </w:r>
      <w:r>
        <w:rPr>
          <w:spacing w:val="-80"/>
          <w:u w:val="none"/>
          <w:lang w:eastAsia="zh-CN"/>
        </w:rPr>
        <w:t xml:space="preserve"> </w:t>
      </w:r>
      <w:r>
        <w:rPr>
          <w:spacing w:val="1"/>
          <w:u w:val="none"/>
          <w:lang w:eastAsia="zh-CN"/>
        </w:rPr>
        <w:t>二）其他情况说明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27" w:line="560" w:lineRule="exact"/>
        <w:ind w:left="655"/>
        <w:jc w:val="both"/>
        <w:textAlignment w:val="baseline"/>
        <w:rPr>
          <w:spacing w:val="5"/>
          <w:position w:val="21"/>
          <w:u w:val="none"/>
          <w:lang w:eastAsia="zh-CN"/>
        </w:rPr>
      </w:pPr>
      <w:r>
        <w:rPr>
          <w:spacing w:val="5"/>
          <w:position w:val="21"/>
          <w:u w:val="none"/>
          <w:lang w:eastAsia="zh-CN"/>
        </w:rPr>
        <w:t>无其他需要说明的情况</w:t>
      </w:r>
      <w:r>
        <w:rPr>
          <w:rFonts w:hint="eastAsia"/>
          <w:spacing w:val="5"/>
          <w:position w:val="21"/>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32" w:line="560" w:lineRule="exact"/>
        <w:ind w:left="649"/>
        <w:jc w:val="both"/>
        <w:textAlignment w:val="baseline"/>
        <w:rPr>
          <w:rFonts w:ascii="黑体" w:hAnsi="黑体" w:eastAsia="黑体" w:cs="黑体"/>
          <w:sz w:val="31"/>
          <w:szCs w:val="31"/>
          <w:lang w:eastAsia="zh-CN"/>
        </w:rPr>
      </w:pPr>
      <w:r>
        <w:rPr>
          <w:rFonts w:ascii="黑体" w:hAnsi="黑体" w:eastAsia="黑体" w:cs="黑体"/>
          <w:spacing w:val="7"/>
          <w:sz w:val="31"/>
          <w:szCs w:val="31"/>
          <w:lang w:eastAsia="zh-CN"/>
        </w:rPr>
        <w:t>十、专业名词解释</w:t>
      </w:r>
    </w:p>
    <w:p>
      <w:pPr>
        <w:pStyle w:val="2"/>
        <w:keepNext w:val="0"/>
        <w:keepLines w:val="0"/>
        <w:pageBreakBefore w:val="0"/>
        <w:widowControl/>
        <w:kinsoku w:val="0"/>
        <w:wordWrap/>
        <w:overflowPunct/>
        <w:topLinePunct w:val="0"/>
        <w:autoSpaceDE w:val="0"/>
        <w:autoSpaceDN w:val="0"/>
        <w:bidi w:val="0"/>
        <w:adjustRightInd w:val="0"/>
        <w:snapToGrid w:val="0"/>
        <w:spacing w:before="238" w:line="560" w:lineRule="exact"/>
        <w:ind w:left="8" w:firstLine="657"/>
        <w:jc w:val="both"/>
        <w:textAlignment w:val="baseline"/>
        <w:rPr>
          <w:lang w:eastAsia="zh-CN"/>
        </w:rPr>
      </w:pPr>
      <w:r>
        <w:rPr>
          <w:spacing w:val="12"/>
          <w:lang w:eastAsia="zh-CN"/>
        </w:rPr>
        <w:t>1.机关运行经费：指为保障单位运行使用一般</w:t>
      </w:r>
      <w:r>
        <w:rPr>
          <w:spacing w:val="11"/>
          <w:lang w:eastAsia="zh-CN"/>
        </w:rPr>
        <w:t>公共预算财</w:t>
      </w:r>
      <w:r>
        <w:rPr>
          <w:lang w:eastAsia="zh-CN"/>
        </w:rPr>
        <w:t xml:space="preserve"> </w:t>
      </w:r>
      <w:r>
        <w:rPr>
          <w:spacing w:val="13"/>
          <w:lang w:eastAsia="zh-CN"/>
        </w:rPr>
        <w:t>政拨款安排的基本支出中的日常公用经费支出</w:t>
      </w:r>
      <w:r>
        <w:rPr>
          <w:spacing w:val="12"/>
          <w:lang w:eastAsia="zh-CN"/>
        </w:rPr>
        <w:t>。包括办公及印</w:t>
      </w:r>
      <w:r>
        <w:rPr>
          <w:lang w:eastAsia="zh-CN"/>
        </w:rPr>
        <w:t xml:space="preserve"> </w:t>
      </w:r>
      <w:r>
        <w:rPr>
          <w:spacing w:val="9"/>
          <w:lang w:eastAsia="zh-CN"/>
        </w:rPr>
        <w:t>刷费、邮电费、差旅费、会议费、福利费、日常维修费、专用</w:t>
      </w:r>
      <w:r>
        <w:rPr>
          <w:spacing w:val="12"/>
          <w:lang w:eastAsia="zh-CN"/>
        </w:rPr>
        <w:t>材料及一般设备购置费、办公用房水电费、办公用房取暖费、</w:t>
      </w:r>
      <w:r>
        <w:rPr>
          <w:spacing w:val="8"/>
          <w:lang w:eastAsia="zh-CN"/>
        </w:rPr>
        <w:t>办公用房物业管理费、公务用车运行维护费以及其他费用。</w:t>
      </w:r>
    </w:p>
    <w:p>
      <w:pPr>
        <w:pStyle w:val="2"/>
        <w:keepNext w:val="0"/>
        <w:keepLines w:val="0"/>
        <w:pageBreakBefore w:val="0"/>
        <w:widowControl/>
        <w:kinsoku w:val="0"/>
        <w:wordWrap/>
        <w:overflowPunct/>
        <w:topLinePunct w:val="0"/>
        <w:autoSpaceDE w:val="0"/>
        <w:autoSpaceDN w:val="0"/>
        <w:bidi w:val="0"/>
        <w:adjustRightInd w:val="0"/>
        <w:snapToGrid w:val="0"/>
        <w:spacing w:before="233" w:line="560" w:lineRule="exact"/>
        <w:ind w:left="3" w:right="91" w:firstLine="654"/>
        <w:jc w:val="both"/>
        <w:textAlignment w:val="baseline"/>
        <w:rPr>
          <w:spacing w:val="6"/>
          <w:lang w:eastAsia="zh-CN"/>
        </w:rPr>
      </w:pPr>
      <w:r>
        <w:rPr>
          <w:spacing w:val="5"/>
          <w:lang w:eastAsia="zh-CN"/>
        </w:rPr>
        <w:t>2.</w:t>
      </w:r>
      <w:r>
        <w:rPr>
          <w:spacing w:val="-100"/>
          <w:lang w:eastAsia="zh-CN"/>
        </w:rPr>
        <w:t xml:space="preserve"> </w:t>
      </w:r>
      <w:r>
        <w:rPr>
          <w:spacing w:val="5"/>
          <w:lang w:eastAsia="zh-CN"/>
        </w:rPr>
        <w:t>“</w:t>
      </w:r>
      <w:r>
        <w:rPr>
          <w:spacing w:val="-116"/>
          <w:lang w:eastAsia="zh-CN"/>
        </w:rPr>
        <w:t xml:space="preserve"> </w:t>
      </w:r>
      <w:r>
        <w:rPr>
          <w:spacing w:val="5"/>
          <w:lang w:eastAsia="zh-CN"/>
        </w:rPr>
        <w:t>三公”经费：指使用一般公共预算财政拨款安排的因</w:t>
      </w:r>
      <w:r>
        <w:rPr>
          <w:spacing w:val="9"/>
          <w:lang w:eastAsia="zh-CN"/>
        </w:rPr>
        <w:t>公出国(境)费、公务用车购置及运行维护费和公务接待费。其</w:t>
      </w:r>
      <w:r>
        <w:rPr>
          <w:spacing w:val="6"/>
          <w:lang w:eastAsia="zh-CN"/>
        </w:rPr>
        <w:t>中</w:t>
      </w:r>
      <w:r>
        <w:rPr>
          <w:rFonts w:hint="eastAsia"/>
          <w:spacing w:val="6"/>
          <w:lang w:eastAsia="zh-CN"/>
        </w:rPr>
        <w:t>，</w:t>
      </w:r>
      <w:r>
        <w:rPr>
          <w:spacing w:val="6"/>
          <w:lang w:eastAsia="zh-CN"/>
        </w:rPr>
        <w:t>因公出国(境)费用反映单位公务出国(境)的国际旅费、国</w:t>
      </w:r>
      <w:r>
        <w:rPr>
          <w:spacing w:val="9"/>
          <w:lang w:eastAsia="zh-CN"/>
        </w:rPr>
        <w:t>外城市间交通费、住宿费、伙食费、培训费、公杂费等支出；公务用车购置及运行维护费反映单位公务用车车辆购置支出</w:t>
      </w:r>
      <w:r>
        <w:rPr>
          <w:spacing w:val="7"/>
          <w:lang w:eastAsia="zh-CN"/>
        </w:rPr>
        <w:t>(含车辆购置税、牌照费)、燃料费、维修费、过</w:t>
      </w:r>
      <w:r>
        <w:rPr>
          <w:spacing w:val="6"/>
          <w:lang w:eastAsia="zh-CN"/>
        </w:rPr>
        <w:t>桥过路费、保</w:t>
      </w:r>
      <w:r>
        <w:rPr>
          <w:spacing w:val="8"/>
          <w:lang w:eastAsia="zh-CN"/>
        </w:rPr>
        <w:t>险费</w:t>
      </w:r>
      <w:r>
        <w:rPr>
          <w:rFonts w:hint="eastAsia"/>
          <w:spacing w:val="8"/>
          <w:lang w:eastAsia="zh-CN"/>
        </w:rPr>
        <w:t>、</w:t>
      </w:r>
      <w:r>
        <w:rPr>
          <w:spacing w:val="8"/>
          <w:lang w:eastAsia="zh-CN"/>
        </w:rPr>
        <w:t>安全奖励费用等支出；公务接待费反映单位按规定开支</w:t>
      </w:r>
      <w:r>
        <w:rPr>
          <w:spacing w:val="6"/>
          <w:lang w:eastAsia="zh-CN"/>
        </w:rPr>
        <w:t>的各类公务接待(含外宾接待) 费用。</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8" w:firstLineChars="200"/>
        <w:jc w:val="both"/>
        <w:textAlignment w:val="baseline"/>
        <w:rPr>
          <w:rFonts w:hint="eastAsia"/>
          <w:spacing w:val="7"/>
          <w:lang w:eastAsia="zh-CN"/>
        </w:rPr>
      </w:pPr>
      <w:r>
        <w:rPr>
          <w:rFonts w:hint="eastAsia"/>
          <w:spacing w:val="7"/>
          <w:lang w:val="en-US" w:eastAsia="zh-CN"/>
        </w:rPr>
        <w:t>3.</w:t>
      </w:r>
      <w:r>
        <w:rPr>
          <w:rFonts w:hint="eastAsia"/>
          <w:spacing w:val="7"/>
          <w:lang w:eastAsia="zh-CN"/>
        </w:rPr>
        <w:t>政府采购：是指各级国家机关、事业单位和团体组织，使用财政性资金采购依法制定的集中采购目录以内的或者采购限额标准以上的货物、工程和服务的行为。政府采购不仅是指 具体的采购过程，而且是采购政策、采购程序、采购过程及采购管理的总称，是一种对公共采购管理的制度，是一种政府行为。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4.财政拨款(补助)收入：指从同级财政部门取得的财政预算资金。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5.其他收入：指除上述“财政拨款收入”以外任务相应安排的资金。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6.基本支出：指为保障机构正常运转、完成日常工作任务而发生的人员支出和公用支出。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7.项目支出：指在基本支出之外为完成特定行政任务和事业发展目标所发生的支出。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8" w:firstLineChars="200"/>
        <w:jc w:val="both"/>
        <w:textAlignment w:val="baseline"/>
        <w:rPr>
          <w:rFonts w:hint="eastAsia"/>
          <w:spacing w:val="7"/>
          <w:lang w:eastAsia="zh-CN"/>
        </w:rPr>
      </w:pPr>
      <w:r>
        <w:rPr>
          <w:rFonts w:hint="eastAsia"/>
          <w:spacing w:val="7"/>
          <w:lang w:val="en-US" w:eastAsia="zh-CN"/>
        </w:rPr>
        <w:t>8.</w:t>
      </w:r>
      <w:r>
        <w:rPr>
          <w:rFonts w:hint="eastAsia"/>
          <w:spacing w:val="7"/>
          <w:lang w:eastAsia="zh-CN"/>
        </w:rPr>
        <w:t>林业技术推广：反映良种繁育、新技术引进、区域化试验、示范和推广等支出。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jc w:val="both"/>
        <w:textAlignment w:val="baseline"/>
        <w:rPr>
          <w:rFonts w:hint="eastAsia"/>
          <w:spacing w:val="7"/>
          <w:lang w:eastAsia="zh-CN"/>
        </w:rPr>
      </w:pPr>
    </w:p>
    <w:sectPr>
      <w:footerReference r:id="rId5" w:type="default"/>
      <w:pgSz w:w="11907" w:h="16840"/>
      <w:pgMar w:top="1587" w:right="1247" w:bottom="1474" w:left="1474" w:header="0" w:footer="1043"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3942"/>
      <w:rPr>
        <w:rFonts w:ascii="宋体" w:hAnsi="宋体" w:eastAsia="宋体" w:cs="宋体"/>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6EA70"/>
    <w:multiLevelType w:val="singleLevel"/>
    <w:tmpl w:val="B9D6EA70"/>
    <w:lvl w:ilvl="0" w:tentative="0">
      <w:start w:val="2"/>
      <w:numFmt w:val="chineseCounting"/>
      <w:suff w:val="nothing"/>
      <w:lvlText w:val="（%1）"/>
      <w:lvlJc w:val="left"/>
      <w:rPr>
        <w:rFonts w:hint="eastAsia"/>
      </w:rPr>
    </w:lvl>
  </w:abstractNum>
  <w:abstractNum w:abstractNumId="1">
    <w:nsid w:val="220D6DE8"/>
    <w:multiLevelType w:val="singleLevel"/>
    <w:tmpl w:val="220D6DE8"/>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OTE1MjMwOWNkNjIzMmY4YmYyNzIxOTAwZmFhM2M0NGQifQ=="/>
  </w:docVars>
  <w:rsids>
    <w:rsidRoot w:val="00D97683"/>
    <w:rsid w:val="001B4030"/>
    <w:rsid w:val="00596E15"/>
    <w:rsid w:val="0064681E"/>
    <w:rsid w:val="008F6EB2"/>
    <w:rsid w:val="00A019AA"/>
    <w:rsid w:val="00D716E3"/>
    <w:rsid w:val="00D97683"/>
    <w:rsid w:val="00E239E8"/>
    <w:rsid w:val="0192652E"/>
    <w:rsid w:val="01DF0D0F"/>
    <w:rsid w:val="024B6E08"/>
    <w:rsid w:val="026305F6"/>
    <w:rsid w:val="02935DAF"/>
    <w:rsid w:val="02BC3A4F"/>
    <w:rsid w:val="03C05EC3"/>
    <w:rsid w:val="03FB660C"/>
    <w:rsid w:val="0437637B"/>
    <w:rsid w:val="05546845"/>
    <w:rsid w:val="055E0A5C"/>
    <w:rsid w:val="0595251E"/>
    <w:rsid w:val="065D35AE"/>
    <w:rsid w:val="0671705A"/>
    <w:rsid w:val="06913258"/>
    <w:rsid w:val="06CC2B97"/>
    <w:rsid w:val="06EA1C82"/>
    <w:rsid w:val="08EB4EA1"/>
    <w:rsid w:val="091343F8"/>
    <w:rsid w:val="09376339"/>
    <w:rsid w:val="09526CCE"/>
    <w:rsid w:val="098470A4"/>
    <w:rsid w:val="09896468"/>
    <w:rsid w:val="09964BD6"/>
    <w:rsid w:val="09B63701"/>
    <w:rsid w:val="0A0C3321"/>
    <w:rsid w:val="0A1356F4"/>
    <w:rsid w:val="0A3B0461"/>
    <w:rsid w:val="0A724978"/>
    <w:rsid w:val="0A8E01DA"/>
    <w:rsid w:val="0A8F3F52"/>
    <w:rsid w:val="0B696551"/>
    <w:rsid w:val="0BA7344B"/>
    <w:rsid w:val="0CBB108C"/>
    <w:rsid w:val="0DAB10A3"/>
    <w:rsid w:val="0DC12675"/>
    <w:rsid w:val="0DCD668D"/>
    <w:rsid w:val="0E0662D9"/>
    <w:rsid w:val="0E455054"/>
    <w:rsid w:val="0E880735"/>
    <w:rsid w:val="0EFB04E2"/>
    <w:rsid w:val="0F052A35"/>
    <w:rsid w:val="0F655282"/>
    <w:rsid w:val="0FD04DF1"/>
    <w:rsid w:val="0FD77F2D"/>
    <w:rsid w:val="102869DB"/>
    <w:rsid w:val="1088747A"/>
    <w:rsid w:val="11902A8A"/>
    <w:rsid w:val="123C051C"/>
    <w:rsid w:val="1284666A"/>
    <w:rsid w:val="12B74046"/>
    <w:rsid w:val="12D270D2"/>
    <w:rsid w:val="12ED1816"/>
    <w:rsid w:val="134518EF"/>
    <w:rsid w:val="136715C8"/>
    <w:rsid w:val="137F2DB6"/>
    <w:rsid w:val="13AA0CC5"/>
    <w:rsid w:val="14264BFB"/>
    <w:rsid w:val="142B6CCD"/>
    <w:rsid w:val="143F0797"/>
    <w:rsid w:val="14EF5D19"/>
    <w:rsid w:val="1512458D"/>
    <w:rsid w:val="1548367B"/>
    <w:rsid w:val="15485429"/>
    <w:rsid w:val="167613DD"/>
    <w:rsid w:val="16E94E91"/>
    <w:rsid w:val="17591B70"/>
    <w:rsid w:val="17DA4A5F"/>
    <w:rsid w:val="189A38C6"/>
    <w:rsid w:val="18A706B9"/>
    <w:rsid w:val="194F322A"/>
    <w:rsid w:val="19FB54BA"/>
    <w:rsid w:val="1A3D1D58"/>
    <w:rsid w:val="1A5C0094"/>
    <w:rsid w:val="1A8707A2"/>
    <w:rsid w:val="1AA94BBC"/>
    <w:rsid w:val="1AC83294"/>
    <w:rsid w:val="1AC94917"/>
    <w:rsid w:val="1AEE0B2F"/>
    <w:rsid w:val="1C4C0CDC"/>
    <w:rsid w:val="1CA4388D"/>
    <w:rsid w:val="1D644DCB"/>
    <w:rsid w:val="1DE673B9"/>
    <w:rsid w:val="1DFD14A7"/>
    <w:rsid w:val="1E052EF6"/>
    <w:rsid w:val="1E1249C9"/>
    <w:rsid w:val="1E522E75"/>
    <w:rsid w:val="1E8C45D9"/>
    <w:rsid w:val="2000527E"/>
    <w:rsid w:val="201D02CE"/>
    <w:rsid w:val="204A474C"/>
    <w:rsid w:val="20550B5B"/>
    <w:rsid w:val="21044697"/>
    <w:rsid w:val="210B3EDB"/>
    <w:rsid w:val="211803A6"/>
    <w:rsid w:val="2138635A"/>
    <w:rsid w:val="217A696B"/>
    <w:rsid w:val="21903E9B"/>
    <w:rsid w:val="21A603F5"/>
    <w:rsid w:val="2239001F"/>
    <w:rsid w:val="23167EA7"/>
    <w:rsid w:val="23171FCC"/>
    <w:rsid w:val="23AA0BDB"/>
    <w:rsid w:val="24653902"/>
    <w:rsid w:val="24BB1774"/>
    <w:rsid w:val="256B1920"/>
    <w:rsid w:val="25781188"/>
    <w:rsid w:val="257C53A7"/>
    <w:rsid w:val="258E0C37"/>
    <w:rsid w:val="26753BA5"/>
    <w:rsid w:val="26952D25"/>
    <w:rsid w:val="26D62E5F"/>
    <w:rsid w:val="26DB434F"/>
    <w:rsid w:val="27216ED6"/>
    <w:rsid w:val="2744342E"/>
    <w:rsid w:val="280D0539"/>
    <w:rsid w:val="28E761FC"/>
    <w:rsid w:val="29335657"/>
    <w:rsid w:val="29422464"/>
    <w:rsid w:val="29702FAD"/>
    <w:rsid w:val="29D419A3"/>
    <w:rsid w:val="29DD3F3B"/>
    <w:rsid w:val="2A495A74"/>
    <w:rsid w:val="2A62271D"/>
    <w:rsid w:val="2AA8141E"/>
    <w:rsid w:val="2AB4113F"/>
    <w:rsid w:val="2B5E554F"/>
    <w:rsid w:val="2B653354"/>
    <w:rsid w:val="2B68108F"/>
    <w:rsid w:val="2B9B40AD"/>
    <w:rsid w:val="2BE05F64"/>
    <w:rsid w:val="2C2F6233"/>
    <w:rsid w:val="2C8530F3"/>
    <w:rsid w:val="2CD94E8D"/>
    <w:rsid w:val="2CE455E0"/>
    <w:rsid w:val="2D320A41"/>
    <w:rsid w:val="2D4B38B1"/>
    <w:rsid w:val="2D621327"/>
    <w:rsid w:val="2DAC4350"/>
    <w:rsid w:val="2DEE4968"/>
    <w:rsid w:val="2E6223DD"/>
    <w:rsid w:val="2E731311"/>
    <w:rsid w:val="2ED33B5E"/>
    <w:rsid w:val="2F827A5E"/>
    <w:rsid w:val="2FD95AB2"/>
    <w:rsid w:val="2FDD2EE6"/>
    <w:rsid w:val="30797125"/>
    <w:rsid w:val="30B654E5"/>
    <w:rsid w:val="30D53BBD"/>
    <w:rsid w:val="310B5831"/>
    <w:rsid w:val="316B2774"/>
    <w:rsid w:val="319F452C"/>
    <w:rsid w:val="31F91B2E"/>
    <w:rsid w:val="33264BA4"/>
    <w:rsid w:val="334501E6"/>
    <w:rsid w:val="34B61F58"/>
    <w:rsid w:val="34D67F04"/>
    <w:rsid w:val="35492DCC"/>
    <w:rsid w:val="355A0B43"/>
    <w:rsid w:val="35DA54E6"/>
    <w:rsid w:val="35F32F7B"/>
    <w:rsid w:val="36A007CA"/>
    <w:rsid w:val="36B7119C"/>
    <w:rsid w:val="36C941C4"/>
    <w:rsid w:val="36DF7544"/>
    <w:rsid w:val="37DF3574"/>
    <w:rsid w:val="37EB5EDB"/>
    <w:rsid w:val="390239BE"/>
    <w:rsid w:val="390C0398"/>
    <w:rsid w:val="3A0A0D7C"/>
    <w:rsid w:val="3A5F274A"/>
    <w:rsid w:val="3A655FB2"/>
    <w:rsid w:val="3AA7481D"/>
    <w:rsid w:val="3AB3104E"/>
    <w:rsid w:val="3C6743CD"/>
    <w:rsid w:val="3CF404F4"/>
    <w:rsid w:val="3D141F11"/>
    <w:rsid w:val="3E067AAC"/>
    <w:rsid w:val="3E344619"/>
    <w:rsid w:val="3F3146B5"/>
    <w:rsid w:val="3F324155"/>
    <w:rsid w:val="3F5D36FC"/>
    <w:rsid w:val="3FC574F3"/>
    <w:rsid w:val="40907B01"/>
    <w:rsid w:val="41036525"/>
    <w:rsid w:val="41474664"/>
    <w:rsid w:val="419E7FFC"/>
    <w:rsid w:val="41A575DC"/>
    <w:rsid w:val="41A76EB0"/>
    <w:rsid w:val="42022339"/>
    <w:rsid w:val="4251506E"/>
    <w:rsid w:val="42522B14"/>
    <w:rsid w:val="42576B28"/>
    <w:rsid w:val="425A03C6"/>
    <w:rsid w:val="42E303BC"/>
    <w:rsid w:val="438F40A0"/>
    <w:rsid w:val="43C27FD1"/>
    <w:rsid w:val="43CF3470"/>
    <w:rsid w:val="44114AB5"/>
    <w:rsid w:val="44784B34"/>
    <w:rsid w:val="449221E8"/>
    <w:rsid w:val="449746A0"/>
    <w:rsid w:val="44C164DB"/>
    <w:rsid w:val="44D04970"/>
    <w:rsid w:val="44D51F86"/>
    <w:rsid w:val="452B604A"/>
    <w:rsid w:val="456A6B72"/>
    <w:rsid w:val="45EA1A61"/>
    <w:rsid w:val="46773E19"/>
    <w:rsid w:val="46D00C57"/>
    <w:rsid w:val="46DA7D28"/>
    <w:rsid w:val="47BC742D"/>
    <w:rsid w:val="48F35FA3"/>
    <w:rsid w:val="4913094E"/>
    <w:rsid w:val="49830203"/>
    <w:rsid w:val="4A3078B2"/>
    <w:rsid w:val="4A3E4206"/>
    <w:rsid w:val="4AA26071"/>
    <w:rsid w:val="4B272E10"/>
    <w:rsid w:val="4B6B71A0"/>
    <w:rsid w:val="4CE90CC5"/>
    <w:rsid w:val="4E1753BE"/>
    <w:rsid w:val="4EB33338"/>
    <w:rsid w:val="4EB96475"/>
    <w:rsid w:val="4F3E37A2"/>
    <w:rsid w:val="4F4A531F"/>
    <w:rsid w:val="4F5E0E4A"/>
    <w:rsid w:val="4F756840"/>
    <w:rsid w:val="4FB541B4"/>
    <w:rsid w:val="4FC155E1"/>
    <w:rsid w:val="50146059"/>
    <w:rsid w:val="50F57ED1"/>
    <w:rsid w:val="51114346"/>
    <w:rsid w:val="519531C9"/>
    <w:rsid w:val="51C8534D"/>
    <w:rsid w:val="5224454D"/>
    <w:rsid w:val="52483D98"/>
    <w:rsid w:val="5311687F"/>
    <w:rsid w:val="545253A1"/>
    <w:rsid w:val="54871988"/>
    <w:rsid w:val="558A7E6A"/>
    <w:rsid w:val="55985036"/>
    <w:rsid w:val="5621327D"/>
    <w:rsid w:val="56431446"/>
    <w:rsid w:val="57325016"/>
    <w:rsid w:val="57776ECD"/>
    <w:rsid w:val="57BC36B3"/>
    <w:rsid w:val="57E0124E"/>
    <w:rsid w:val="581A4428"/>
    <w:rsid w:val="586E6522"/>
    <w:rsid w:val="591470C9"/>
    <w:rsid w:val="591749DA"/>
    <w:rsid w:val="594B1AF4"/>
    <w:rsid w:val="59711F97"/>
    <w:rsid w:val="59895EC4"/>
    <w:rsid w:val="59BB12F3"/>
    <w:rsid w:val="5A767910"/>
    <w:rsid w:val="5A845B89"/>
    <w:rsid w:val="5AA46C97"/>
    <w:rsid w:val="5C3F2F33"/>
    <w:rsid w:val="5CE04DF6"/>
    <w:rsid w:val="5CF36FF6"/>
    <w:rsid w:val="5D292087"/>
    <w:rsid w:val="5D2B49E2"/>
    <w:rsid w:val="5D3B1FFA"/>
    <w:rsid w:val="5D3E4715"/>
    <w:rsid w:val="5D3F223B"/>
    <w:rsid w:val="5DB21E5A"/>
    <w:rsid w:val="5DEE4B0E"/>
    <w:rsid w:val="5DF23751"/>
    <w:rsid w:val="5ED370DF"/>
    <w:rsid w:val="5FF84B6D"/>
    <w:rsid w:val="60116111"/>
    <w:rsid w:val="60663E56"/>
    <w:rsid w:val="60787F3E"/>
    <w:rsid w:val="60912DAE"/>
    <w:rsid w:val="61187A4A"/>
    <w:rsid w:val="62981606"/>
    <w:rsid w:val="62A56FE4"/>
    <w:rsid w:val="62D248BB"/>
    <w:rsid w:val="63DF023B"/>
    <w:rsid w:val="64016D11"/>
    <w:rsid w:val="64813139"/>
    <w:rsid w:val="648570CD"/>
    <w:rsid w:val="64A953CC"/>
    <w:rsid w:val="64C64FF0"/>
    <w:rsid w:val="653E0546"/>
    <w:rsid w:val="657A22EF"/>
    <w:rsid w:val="65C43C25"/>
    <w:rsid w:val="66794A10"/>
    <w:rsid w:val="66C57C55"/>
    <w:rsid w:val="670D1E38"/>
    <w:rsid w:val="67A71109"/>
    <w:rsid w:val="69074555"/>
    <w:rsid w:val="697F058F"/>
    <w:rsid w:val="6A5A7287"/>
    <w:rsid w:val="6A674B7F"/>
    <w:rsid w:val="6A7E25F5"/>
    <w:rsid w:val="6B686E01"/>
    <w:rsid w:val="6B7632CC"/>
    <w:rsid w:val="6BBB78B3"/>
    <w:rsid w:val="6C5A499B"/>
    <w:rsid w:val="6C702411"/>
    <w:rsid w:val="6C7C7BAF"/>
    <w:rsid w:val="6CB467A2"/>
    <w:rsid w:val="6CDA3D2E"/>
    <w:rsid w:val="6D042B59"/>
    <w:rsid w:val="6D8A305E"/>
    <w:rsid w:val="6DA14226"/>
    <w:rsid w:val="6DA46816"/>
    <w:rsid w:val="6E0E5A3E"/>
    <w:rsid w:val="6E421B8B"/>
    <w:rsid w:val="6F5558EE"/>
    <w:rsid w:val="6F83245B"/>
    <w:rsid w:val="6FD40F09"/>
    <w:rsid w:val="6FD9656E"/>
    <w:rsid w:val="700C2451"/>
    <w:rsid w:val="70651B61"/>
    <w:rsid w:val="70F108B8"/>
    <w:rsid w:val="710B44B6"/>
    <w:rsid w:val="71BC7EA6"/>
    <w:rsid w:val="72256C5B"/>
    <w:rsid w:val="72BD3ED6"/>
    <w:rsid w:val="72D134DE"/>
    <w:rsid w:val="737F118B"/>
    <w:rsid w:val="738A6D62"/>
    <w:rsid w:val="74206B48"/>
    <w:rsid w:val="75165F95"/>
    <w:rsid w:val="75357D54"/>
    <w:rsid w:val="75B76EDA"/>
    <w:rsid w:val="76A57FA6"/>
    <w:rsid w:val="76F93003"/>
    <w:rsid w:val="78DA7590"/>
    <w:rsid w:val="79961451"/>
    <w:rsid w:val="79FC7E8B"/>
    <w:rsid w:val="7A0A3AFC"/>
    <w:rsid w:val="7A1E525A"/>
    <w:rsid w:val="7A23662A"/>
    <w:rsid w:val="7A87362E"/>
    <w:rsid w:val="7B7F7F7B"/>
    <w:rsid w:val="7C3F595C"/>
    <w:rsid w:val="7D0050EB"/>
    <w:rsid w:val="7D7635FF"/>
    <w:rsid w:val="7DE62533"/>
    <w:rsid w:val="7E1075B0"/>
    <w:rsid w:val="7EA901B4"/>
    <w:rsid w:val="7F10538E"/>
    <w:rsid w:val="7F4D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仿宋" w:hAnsi="仿宋" w:eastAsia="仿宋" w:cs="仿宋"/>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4128</Words>
  <Characters>4522</Characters>
  <Lines>31</Lines>
  <Paragraphs>8</Paragraphs>
  <TotalTime>21</TotalTime>
  <ScaleCrop>false</ScaleCrop>
  <LinksUpToDate>false</LinksUpToDate>
  <CharactersWithSpaces>4623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2024-02-21T11:51:00Z</dcterms:created>
  <dc:creator>打字室/办公室/湖北省财政厅</dc:creator>
  <cp:keywords>打字室/办公室/湖北省财政厅</cp:keywords>
  <cp:lastModifiedBy>米洛卡琪</cp:lastModifiedBy>
  <cp:lastPrinted>2024-02-28T01:20:00Z</cp:lastPrinted>
  <dcterms:modified xsi:type="dcterms:W3CDTF">2024-04-22T02:07:50Z</dcterms:modified>
  <dc:subject>打字室/办公室/湖北省财政厅</dc:subject>
  <dc:title>鄂财〔〕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2024-02-23T15:13:51Z</vt:filetime>
  </property>
  <property fmtid="{D5CDD505-2E9C-101B-9397-08002B2CF9AE}" pid="4" name="KSOProductBuildVer">
    <vt:lpwstr>2052-12.1.0.16417</vt:lpwstr>
  </property>
  <property fmtid="{D5CDD505-2E9C-101B-9397-08002B2CF9AE}" pid="5" name="ICV">
    <vt:lpwstr>FAE8D6A9275441FEB12D8FED1200ED0E_13</vt:lpwstr>
  </property>
</Properties>
</file>